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4AB7" w:rsidRDefault="00B64AB7" w:rsidP="00B64AB7">
      <w:pPr>
        <w:pStyle w:val="Header"/>
        <w:tabs>
          <w:tab w:val="left" w:pos="720"/>
        </w:tabs>
        <w:ind w:left="539"/>
        <w:rPr>
          <w:noProof/>
        </w:rPr>
      </w:pPr>
      <w:r>
        <w:rPr>
          <w:noProof/>
          <w:lang w:eastAsia="en-AU"/>
        </w:rPr>
        <w:drawing>
          <wp:anchor distT="0" distB="0" distL="114300" distR="114300" simplePos="0" relativeHeight="251657216" behindDoc="1" locked="0" layoutInCell="0" allowOverlap="1">
            <wp:simplePos x="0" y="0"/>
            <wp:positionH relativeFrom="column">
              <wp:posOffset>-45720</wp:posOffset>
            </wp:positionH>
            <wp:positionV relativeFrom="paragraph">
              <wp:posOffset>0</wp:posOffset>
            </wp:positionV>
            <wp:extent cx="5347335" cy="781050"/>
            <wp:effectExtent l="0" t="0" r="5715" b="0"/>
            <wp:wrapTight wrapText="bothSides">
              <wp:wrapPolygon edited="0">
                <wp:start x="0" y="0"/>
                <wp:lineTo x="0" y="21073"/>
                <wp:lineTo x="21546" y="21073"/>
                <wp:lineTo x="215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47335" cy="781050"/>
                    </a:xfrm>
                    <a:prstGeom prst="rect">
                      <a:avLst/>
                    </a:prstGeom>
                    <a:noFill/>
                  </pic:spPr>
                </pic:pic>
              </a:graphicData>
            </a:graphic>
            <wp14:sizeRelH relativeFrom="page">
              <wp14:pctWidth>0</wp14:pctWidth>
            </wp14:sizeRelH>
            <wp14:sizeRelV relativeFrom="page">
              <wp14:pctHeight>0</wp14:pctHeight>
            </wp14:sizeRelV>
          </wp:anchor>
        </w:drawing>
      </w:r>
    </w:p>
    <w:p w:rsidR="00B64AB7" w:rsidRDefault="00B64AB7" w:rsidP="00B64AB7">
      <w:pPr>
        <w:tabs>
          <w:tab w:val="num" w:pos="900"/>
        </w:tabs>
        <w:ind w:left="539"/>
        <w:rPr>
          <w:rFonts w:ascii="Arial" w:hAnsi="Arial" w:cs="Arial"/>
          <w:sz w:val="20"/>
          <w:szCs w:val="20"/>
        </w:rPr>
      </w:pPr>
    </w:p>
    <w:p w:rsidR="00B64AB7" w:rsidRDefault="00B64AB7" w:rsidP="00B64AB7">
      <w:pPr>
        <w:tabs>
          <w:tab w:val="num" w:pos="900"/>
        </w:tabs>
        <w:ind w:left="539"/>
        <w:rPr>
          <w:rFonts w:ascii="Arial" w:hAnsi="Arial" w:cs="Arial"/>
          <w:sz w:val="20"/>
          <w:szCs w:val="20"/>
        </w:rPr>
      </w:pPr>
    </w:p>
    <w:p w:rsidR="00B64AB7" w:rsidRDefault="00B64AB7" w:rsidP="00B64AB7">
      <w:pPr>
        <w:ind w:left="570"/>
        <w:rPr>
          <w:rFonts w:ascii="Arial" w:hAnsi="Arial" w:cs="Arial"/>
          <w:sz w:val="20"/>
          <w:szCs w:val="20"/>
        </w:rPr>
      </w:pPr>
    </w:p>
    <w:p w:rsidR="00B64AB7" w:rsidRDefault="00B64AB7" w:rsidP="00B64AB7">
      <w:pPr>
        <w:pStyle w:val="Header"/>
        <w:ind w:left="550"/>
        <w:rPr>
          <w:rFonts w:ascii="Arial" w:hAnsi="Arial" w:cs="Arial"/>
          <w:sz w:val="18"/>
          <w:szCs w:val="18"/>
        </w:rPr>
      </w:pPr>
    </w:p>
    <w:p w:rsidR="00B64AB7" w:rsidRDefault="00B64AB7" w:rsidP="00B64AB7">
      <w:pPr>
        <w:pStyle w:val="Header"/>
        <w:ind w:left="550"/>
        <w:rPr>
          <w:rFonts w:ascii="Arial" w:hAnsi="Arial" w:cs="Arial"/>
          <w:sz w:val="18"/>
          <w:szCs w:val="18"/>
        </w:rPr>
      </w:pPr>
    </w:p>
    <w:p w:rsidR="0052336C" w:rsidRDefault="0052336C" w:rsidP="00B64AB7">
      <w:pPr>
        <w:pStyle w:val="Header"/>
        <w:numPr>
          <w:ilvl w:val="0"/>
          <w:numId w:val="1"/>
        </w:numPr>
        <w:rPr>
          <w:rFonts w:ascii="Arial" w:hAnsi="Arial" w:cs="Arial"/>
          <w:sz w:val="20"/>
          <w:szCs w:val="20"/>
        </w:rPr>
      </w:pPr>
      <w:r>
        <w:rPr>
          <w:rFonts w:ascii="Arial" w:hAnsi="Arial" w:cs="Arial"/>
          <w:sz w:val="20"/>
          <w:szCs w:val="20"/>
        </w:rPr>
        <w:t>Steve Marsh and Michael Baxter: a GE canola story from Western Australia</w:t>
      </w:r>
    </w:p>
    <w:p w:rsidR="00B64AB7" w:rsidRDefault="0052336C" w:rsidP="00B64AB7">
      <w:pPr>
        <w:pStyle w:val="Header"/>
        <w:numPr>
          <w:ilvl w:val="0"/>
          <w:numId w:val="1"/>
        </w:numPr>
        <w:rPr>
          <w:rFonts w:ascii="Arial" w:hAnsi="Arial" w:cs="Arial"/>
          <w:sz w:val="20"/>
          <w:szCs w:val="20"/>
        </w:rPr>
      </w:pPr>
      <w:r>
        <w:rPr>
          <w:rFonts w:ascii="Arial" w:hAnsi="Arial" w:cs="Arial"/>
          <w:sz w:val="20"/>
          <w:szCs w:val="20"/>
        </w:rPr>
        <w:t>Trade Agreements: Investor-State Dispute Settlement clause</w:t>
      </w:r>
    </w:p>
    <w:p w:rsidR="00B64AB7" w:rsidRDefault="00EC0F71" w:rsidP="00B64AB7">
      <w:pPr>
        <w:pStyle w:val="Header"/>
        <w:numPr>
          <w:ilvl w:val="0"/>
          <w:numId w:val="1"/>
        </w:numPr>
        <w:rPr>
          <w:rFonts w:ascii="Arial" w:hAnsi="Arial" w:cs="Arial"/>
          <w:sz w:val="20"/>
          <w:szCs w:val="20"/>
        </w:rPr>
      </w:pPr>
      <w:r>
        <w:rPr>
          <w:rFonts w:ascii="Arial" w:hAnsi="Arial" w:cs="Arial"/>
          <w:sz w:val="20"/>
          <w:szCs w:val="20"/>
        </w:rPr>
        <w:t>E</w:t>
      </w:r>
      <w:r w:rsidR="00390F62">
        <w:rPr>
          <w:rFonts w:ascii="Arial" w:hAnsi="Arial" w:cs="Arial"/>
          <w:sz w:val="20"/>
          <w:szCs w:val="20"/>
        </w:rPr>
        <w:t>conomic Partnership A</w:t>
      </w:r>
      <w:r>
        <w:rPr>
          <w:rFonts w:ascii="Arial" w:hAnsi="Arial" w:cs="Arial"/>
          <w:sz w:val="20"/>
          <w:szCs w:val="20"/>
        </w:rPr>
        <w:t>greements: European Union – Africa, Caribbean and Pacific</w:t>
      </w:r>
    </w:p>
    <w:p w:rsidR="00B64AB7" w:rsidRDefault="00EC0F71" w:rsidP="00B64AB7">
      <w:pPr>
        <w:pStyle w:val="Header"/>
        <w:numPr>
          <w:ilvl w:val="0"/>
          <w:numId w:val="1"/>
        </w:numPr>
        <w:rPr>
          <w:rFonts w:ascii="Arial" w:hAnsi="Arial" w:cs="Arial"/>
          <w:sz w:val="20"/>
          <w:szCs w:val="20"/>
        </w:rPr>
      </w:pPr>
      <w:r>
        <w:rPr>
          <w:rFonts w:ascii="Arial" w:hAnsi="Arial" w:cs="Arial"/>
          <w:sz w:val="20"/>
          <w:szCs w:val="20"/>
        </w:rPr>
        <w:t>The Kathmandu Declaration: Nepal meeting on human trafficking</w:t>
      </w:r>
    </w:p>
    <w:p w:rsidR="00B64AB7" w:rsidRDefault="00B64AB7" w:rsidP="00EC0F71">
      <w:pPr>
        <w:pStyle w:val="Header"/>
        <w:ind w:left="910"/>
        <w:rPr>
          <w:rFonts w:ascii="Arial" w:hAnsi="Arial" w:cs="Arial"/>
          <w:sz w:val="20"/>
          <w:szCs w:val="20"/>
        </w:rPr>
      </w:pPr>
    </w:p>
    <w:p w:rsidR="00B64AB7" w:rsidRDefault="00B64AB7" w:rsidP="00B64AB7">
      <w:pPr>
        <w:rPr>
          <w:rFonts w:ascii="Arial" w:hAnsi="Arial" w:cs="Arial"/>
          <w:sz w:val="18"/>
          <w:szCs w:val="18"/>
          <w:lang w:val="en-AU"/>
        </w:rPr>
      </w:pPr>
    </w:p>
    <w:p w:rsidR="0052336C" w:rsidRDefault="0052336C" w:rsidP="00B64AB7">
      <w:pPr>
        <w:rPr>
          <w:rFonts w:ascii="Arial" w:hAnsi="Arial" w:cs="Arial"/>
          <w:sz w:val="18"/>
          <w:szCs w:val="18"/>
          <w:lang w:val="en-AU"/>
        </w:rPr>
      </w:pPr>
    </w:p>
    <w:p w:rsidR="00650C23" w:rsidRDefault="00650C23" w:rsidP="00EC0F71">
      <w:pPr>
        <w:jc w:val="center"/>
        <w:rPr>
          <w:rFonts w:ascii="Arial" w:hAnsi="Arial" w:cs="Arial"/>
          <w:b/>
        </w:rPr>
      </w:pPr>
    </w:p>
    <w:p w:rsidR="0052336C" w:rsidRPr="005C3CD3" w:rsidRDefault="0052336C" w:rsidP="00EC0F71">
      <w:pPr>
        <w:jc w:val="center"/>
        <w:rPr>
          <w:rFonts w:ascii="Arial" w:hAnsi="Arial" w:cs="Arial"/>
          <w:b/>
        </w:rPr>
      </w:pPr>
      <w:r w:rsidRPr="005C3CD3">
        <w:rPr>
          <w:rFonts w:ascii="Arial" w:hAnsi="Arial" w:cs="Arial"/>
          <w:b/>
        </w:rPr>
        <w:t>STEVE MARSH AND MICHAEL BAXTER</w:t>
      </w:r>
    </w:p>
    <w:p w:rsidR="0052336C" w:rsidRPr="005C3CD3" w:rsidRDefault="0052336C" w:rsidP="0052336C">
      <w:pPr>
        <w:jc w:val="center"/>
        <w:rPr>
          <w:rFonts w:ascii="Arial" w:hAnsi="Arial" w:cs="Arial"/>
          <w:b/>
        </w:rPr>
      </w:pPr>
      <w:r w:rsidRPr="005C3CD3">
        <w:rPr>
          <w:rFonts w:ascii="Arial" w:hAnsi="Arial" w:cs="Arial"/>
          <w:b/>
        </w:rPr>
        <w:t>A GE CANOLA STORY</w:t>
      </w:r>
      <w:r>
        <w:rPr>
          <w:rFonts w:ascii="Arial" w:hAnsi="Arial" w:cs="Arial"/>
          <w:b/>
        </w:rPr>
        <w:t xml:space="preserve"> FROM WESTERN AUSTRALIA</w:t>
      </w:r>
    </w:p>
    <w:p w:rsidR="0052336C" w:rsidRDefault="0052336C" w:rsidP="0052336C"/>
    <w:p w:rsidR="00EC0F71" w:rsidRDefault="00EC0F71" w:rsidP="0052336C">
      <w:pPr>
        <w:rPr>
          <w:rFonts w:ascii="Arial" w:hAnsi="Arial" w:cs="Arial"/>
          <w:sz w:val="20"/>
          <w:szCs w:val="20"/>
        </w:rPr>
        <w:sectPr w:rsidR="00EC0F71" w:rsidSect="00F27860">
          <w:headerReference w:type="even" r:id="rId8"/>
          <w:headerReference w:type="default" r:id="rId9"/>
          <w:footerReference w:type="even" r:id="rId10"/>
          <w:footerReference w:type="default" r:id="rId11"/>
          <w:headerReference w:type="first" r:id="rId12"/>
          <w:footerReference w:type="first" r:id="rId13"/>
          <w:pgSz w:w="11906" w:h="16838"/>
          <w:pgMar w:top="1418" w:right="1134" w:bottom="1440" w:left="1134" w:header="709" w:footer="567" w:gutter="0"/>
          <w:cols w:space="708"/>
          <w:docGrid w:linePitch="360"/>
        </w:sectPr>
      </w:pPr>
    </w:p>
    <w:p w:rsidR="0052336C" w:rsidRPr="00AD645B" w:rsidRDefault="0052336C" w:rsidP="0052336C">
      <w:pPr>
        <w:rPr>
          <w:rFonts w:ascii="Arial" w:hAnsi="Arial" w:cs="Arial"/>
          <w:sz w:val="20"/>
          <w:szCs w:val="20"/>
        </w:rPr>
      </w:pPr>
      <w:r w:rsidRPr="00AD645B">
        <w:rPr>
          <w:rFonts w:ascii="Arial" w:hAnsi="Arial" w:cs="Arial"/>
          <w:sz w:val="20"/>
          <w:szCs w:val="20"/>
        </w:rPr>
        <w:lastRenderedPageBreak/>
        <w:t>This case has been followed with interest from around the world</w:t>
      </w:r>
      <w:r>
        <w:rPr>
          <w:rFonts w:ascii="Arial" w:hAnsi="Arial" w:cs="Arial"/>
          <w:sz w:val="20"/>
          <w:szCs w:val="20"/>
        </w:rPr>
        <w:t>.</w:t>
      </w:r>
    </w:p>
    <w:p w:rsidR="0052336C" w:rsidRDefault="0052336C" w:rsidP="00EC0F71">
      <w:pPr>
        <w:pStyle w:val="NormalWeb"/>
        <w:rPr>
          <w:color w:val="000000"/>
          <w:sz w:val="22"/>
          <w:szCs w:val="22"/>
        </w:rPr>
      </w:pPr>
      <w:r w:rsidRPr="00AD645B">
        <w:rPr>
          <w:color w:val="000000"/>
          <w:sz w:val="22"/>
          <w:szCs w:val="22"/>
        </w:rPr>
        <w:t xml:space="preserve">Steve Marsh lost organic certification - and most of his livelihood - when his farm was </w:t>
      </w:r>
      <w:proofErr w:type="spellStart"/>
      <w:r w:rsidRPr="00AD645B">
        <w:rPr>
          <w:color w:val="000000"/>
          <w:sz w:val="22"/>
          <w:szCs w:val="22"/>
        </w:rPr>
        <w:t>contamin</w:t>
      </w:r>
      <w:r w:rsidR="00390F62">
        <w:rPr>
          <w:color w:val="000000"/>
          <w:sz w:val="22"/>
          <w:szCs w:val="22"/>
        </w:rPr>
        <w:t>-</w:t>
      </w:r>
      <w:r w:rsidRPr="00AD645B">
        <w:rPr>
          <w:color w:val="000000"/>
          <w:sz w:val="22"/>
          <w:szCs w:val="22"/>
        </w:rPr>
        <w:t>ated</w:t>
      </w:r>
      <w:proofErr w:type="spellEnd"/>
      <w:r w:rsidRPr="00AD645B">
        <w:rPr>
          <w:color w:val="000000"/>
          <w:sz w:val="22"/>
          <w:szCs w:val="22"/>
        </w:rPr>
        <w:t xml:space="preserve"> by genetically engineered (GE) canola grown by his </w:t>
      </w:r>
      <w:proofErr w:type="spellStart"/>
      <w:r w:rsidRPr="00AD645B">
        <w:rPr>
          <w:color w:val="000000"/>
          <w:sz w:val="22"/>
          <w:szCs w:val="22"/>
        </w:rPr>
        <w:t>neighbour</w:t>
      </w:r>
      <w:proofErr w:type="spellEnd"/>
      <w:r w:rsidRPr="00AD645B">
        <w:rPr>
          <w:color w:val="000000"/>
          <w:sz w:val="22"/>
          <w:szCs w:val="22"/>
        </w:rPr>
        <w:t xml:space="preserve">, Michael Baxter. </w:t>
      </w:r>
      <w:r>
        <w:rPr>
          <w:color w:val="000000"/>
          <w:sz w:val="22"/>
          <w:szCs w:val="22"/>
        </w:rPr>
        <w:t xml:space="preserve"> </w:t>
      </w:r>
      <w:r w:rsidRPr="00AD645B">
        <w:rPr>
          <w:color w:val="000000"/>
          <w:sz w:val="22"/>
          <w:szCs w:val="22"/>
        </w:rPr>
        <w:t xml:space="preserve">He sued his </w:t>
      </w:r>
      <w:proofErr w:type="spellStart"/>
      <w:r w:rsidRPr="00AD645B">
        <w:rPr>
          <w:color w:val="000000"/>
          <w:sz w:val="22"/>
          <w:szCs w:val="22"/>
        </w:rPr>
        <w:t>neighbour</w:t>
      </w:r>
      <w:proofErr w:type="spellEnd"/>
      <w:r w:rsidRPr="00AD645B">
        <w:rPr>
          <w:color w:val="000000"/>
          <w:sz w:val="22"/>
          <w:szCs w:val="22"/>
        </w:rPr>
        <w:t xml:space="preserve"> in the W</w:t>
      </w:r>
      <w:r>
        <w:rPr>
          <w:color w:val="000000"/>
          <w:sz w:val="22"/>
          <w:szCs w:val="22"/>
        </w:rPr>
        <w:t>estern Australian</w:t>
      </w:r>
      <w:r w:rsidRPr="00AD645B">
        <w:rPr>
          <w:color w:val="000000"/>
          <w:sz w:val="22"/>
          <w:szCs w:val="22"/>
        </w:rPr>
        <w:t xml:space="preserve"> Supreme Court for his losses and to protect his farm into the future</w:t>
      </w:r>
      <w:r>
        <w:rPr>
          <w:color w:val="000000"/>
          <w:sz w:val="22"/>
          <w:szCs w:val="22"/>
        </w:rPr>
        <w:t xml:space="preserve">. </w:t>
      </w:r>
      <w:r w:rsidRPr="00AD645B">
        <w:rPr>
          <w:sz w:val="22"/>
          <w:szCs w:val="22"/>
          <w:lang w:val="en"/>
        </w:rPr>
        <w:t>Marsh claimed that</w:t>
      </w:r>
      <w:r>
        <w:rPr>
          <w:sz w:val="22"/>
          <w:szCs w:val="22"/>
          <w:lang w:val="en"/>
        </w:rPr>
        <w:t>,</w:t>
      </w:r>
      <w:r w:rsidRPr="00AD645B">
        <w:rPr>
          <w:sz w:val="22"/>
          <w:szCs w:val="22"/>
          <w:lang w:val="en"/>
        </w:rPr>
        <w:t xml:space="preserve"> after Baxter swathed his crop (a common practice in harvest</w:t>
      </w:r>
      <w:r w:rsidR="00390F62">
        <w:rPr>
          <w:sz w:val="22"/>
          <w:szCs w:val="22"/>
          <w:lang w:val="en"/>
        </w:rPr>
        <w:t>-</w:t>
      </w:r>
      <w:proofErr w:type="spellStart"/>
      <w:r w:rsidRPr="00AD645B">
        <w:rPr>
          <w:sz w:val="22"/>
          <w:szCs w:val="22"/>
          <w:lang w:val="en"/>
        </w:rPr>
        <w:t>ing</w:t>
      </w:r>
      <w:proofErr w:type="spellEnd"/>
      <w:r w:rsidRPr="00AD645B">
        <w:rPr>
          <w:sz w:val="22"/>
          <w:szCs w:val="22"/>
          <w:lang w:val="en"/>
        </w:rPr>
        <w:t xml:space="preserve"> canola, in which the crop is cut and then laid in rows to dry), some of the GE canola was blown onto his farm. As a result, Marsh lost his organic certification from the National Association of Sustainable Agriculture A</w:t>
      </w:r>
      <w:r>
        <w:rPr>
          <w:sz w:val="22"/>
          <w:szCs w:val="22"/>
          <w:lang w:val="en"/>
        </w:rPr>
        <w:t>ustralia (NASAA)</w:t>
      </w:r>
      <w:r w:rsidRPr="00AD645B">
        <w:rPr>
          <w:sz w:val="22"/>
          <w:szCs w:val="22"/>
          <w:lang w:val="en"/>
        </w:rPr>
        <w:t xml:space="preserve"> </w:t>
      </w:r>
      <w:r>
        <w:rPr>
          <w:sz w:val="22"/>
          <w:szCs w:val="22"/>
          <w:lang w:val="en"/>
        </w:rPr>
        <w:t>f</w:t>
      </w:r>
      <w:r w:rsidRPr="00AD645B">
        <w:rPr>
          <w:sz w:val="22"/>
          <w:szCs w:val="22"/>
          <w:lang w:val="en"/>
        </w:rPr>
        <w:t xml:space="preserve">or part of his property. Marsh </w:t>
      </w:r>
      <w:r>
        <w:rPr>
          <w:sz w:val="22"/>
          <w:szCs w:val="22"/>
          <w:lang w:val="en"/>
        </w:rPr>
        <w:t>assert</w:t>
      </w:r>
      <w:r w:rsidRPr="00AD645B">
        <w:rPr>
          <w:sz w:val="22"/>
          <w:szCs w:val="22"/>
          <w:lang w:val="en"/>
        </w:rPr>
        <w:t>ed that Baxter was negligent in planting and harvesting his GE canola and sought damages for loss of organic status, and to prevent Baxter from planting GE canola near his boundaries again.</w:t>
      </w:r>
      <w:r w:rsidRPr="00D1710F">
        <w:rPr>
          <w:color w:val="000000"/>
          <w:sz w:val="22"/>
          <w:szCs w:val="22"/>
        </w:rPr>
        <w:t xml:space="preserve"> </w:t>
      </w:r>
    </w:p>
    <w:p w:rsidR="0052336C" w:rsidRPr="00EC0F71" w:rsidRDefault="0052336C" w:rsidP="0052336C">
      <w:pPr>
        <w:rPr>
          <w:rFonts w:ascii="Arial" w:hAnsi="Arial" w:cs="Arial"/>
          <w:color w:val="000000"/>
        </w:rPr>
      </w:pPr>
      <w:r w:rsidRPr="00AD645B">
        <w:rPr>
          <w:rStyle w:val="Caption1"/>
          <w:sz w:val="22"/>
          <w:szCs w:val="22"/>
          <w:lang w:val="en"/>
        </w:rPr>
        <w:t xml:space="preserve">The court ruled that Michael Baxter </w:t>
      </w:r>
      <w:r>
        <w:rPr>
          <w:rStyle w:val="Caption1"/>
          <w:sz w:val="22"/>
          <w:szCs w:val="22"/>
          <w:lang w:val="en"/>
        </w:rPr>
        <w:t xml:space="preserve">acted legally in planting GE canola and that he </w:t>
      </w:r>
      <w:r w:rsidRPr="00AD645B">
        <w:rPr>
          <w:rStyle w:val="Caption1"/>
          <w:sz w:val="22"/>
          <w:szCs w:val="22"/>
          <w:lang w:val="en"/>
        </w:rPr>
        <w:t>could not be blamed for his canola harvesting methods.</w:t>
      </w:r>
      <w:r w:rsidRPr="00AD645B">
        <w:rPr>
          <w:sz w:val="22"/>
          <w:szCs w:val="22"/>
          <w:lang w:val="en"/>
        </w:rPr>
        <w:t xml:space="preserve"> </w:t>
      </w:r>
      <w:r>
        <w:rPr>
          <w:sz w:val="22"/>
          <w:szCs w:val="22"/>
          <w:lang w:val="en"/>
        </w:rPr>
        <w:t xml:space="preserve">  Marsh and his lawyers are reviewing the case for grounds for appeal.  Marsh was funded by his lawyers and public donations, because this was seen as an </w:t>
      </w:r>
      <w:r w:rsidRPr="00DB1E09">
        <w:rPr>
          <w:color w:val="000000"/>
          <w:sz w:val="22"/>
          <w:szCs w:val="22"/>
        </w:rPr>
        <w:t>important landmark case that could change the future of farming in Australia and beyond.</w:t>
      </w:r>
      <w:r>
        <w:rPr>
          <w:rFonts w:ascii="Arial" w:hAnsi="Arial" w:cs="Arial"/>
          <w:color w:val="000000"/>
        </w:rPr>
        <w:t xml:space="preserve"> </w:t>
      </w:r>
      <w:r w:rsidR="00EC0F71">
        <w:rPr>
          <w:rFonts w:ascii="Arial" w:hAnsi="Arial" w:cs="Arial"/>
          <w:color w:val="000000"/>
        </w:rPr>
        <w:t xml:space="preserve"> </w:t>
      </w:r>
      <w:r>
        <w:rPr>
          <w:sz w:val="22"/>
          <w:szCs w:val="22"/>
        </w:rPr>
        <w:t>The case and the judgment have ignited once again the debate on how GE and organic farming can possibly co-exist. What legislation is needed to manage developments in biotechnology and protect organic farming from ’</w:t>
      </w:r>
      <w:proofErr w:type="spellStart"/>
      <w:r>
        <w:rPr>
          <w:sz w:val="22"/>
          <w:szCs w:val="22"/>
        </w:rPr>
        <w:t>biotrespass</w:t>
      </w:r>
      <w:proofErr w:type="spellEnd"/>
      <w:r>
        <w:rPr>
          <w:sz w:val="22"/>
          <w:szCs w:val="22"/>
        </w:rPr>
        <w:t>’?</w:t>
      </w:r>
    </w:p>
    <w:p w:rsidR="0052336C" w:rsidRDefault="0052336C" w:rsidP="0052336C">
      <w:pPr>
        <w:rPr>
          <w:sz w:val="22"/>
          <w:szCs w:val="22"/>
        </w:rPr>
      </w:pPr>
    </w:p>
    <w:p w:rsidR="00EC0F71" w:rsidRDefault="0052336C" w:rsidP="00EC0F71">
      <w:pPr>
        <w:rPr>
          <w:sz w:val="22"/>
          <w:szCs w:val="22"/>
        </w:rPr>
      </w:pPr>
      <w:proofErr w:type="spellStart"/>
      <w:r>
        <w:rPr>
          <w:sz w:val="22"/>
          <w:szCs w:val="22"/>
        </w:rPr>
        <w:t>GeneEthics</w:t>
      </w:r>
      <w:proofErr w:type="spellEnd"/>
      <w:r>
        <w:rPr>
          <w:sz w:val="22"/>
          <w:szCs w:val="22"/>
        </w:rPr>
        <w:t>, a well-known and reliable source of information an</w:t>
      </w:r>
      <w:r w:rsidR="00EC0F71">
        <w:rPr>
          <w:sz w:val="22"/>
          <w:szCs w:val="22"/>
        </w:rPr>
        <w:t xml:space="preserve">d advocacy on issues of genetic </w:t>
      </w:r>
      <w:r>
        <w:rPr>
          <w:sz w:val="22"/>
          <w:szCs w:val="22"/>
        </w:rPr>
        <w:t>engineering, has posted the following</w:t>
      </w:r>
      <w:r w:rsidR="00390F62">
        <w:rPr>
          <w:sz w:val="22"/>
          <w:szCs w:val="22"/>
        </w:rPr>
        <w:t xml:space="preserve"> com-</w:t>
      </w:r>
    </w:p>
    <w:p w:rsidR="0052336C" w:rsidRDefault="0052336C" w:rsidP="00EC0F71">
      <w:pPr>
        <w:rPr>
          <w:sz w:val="22"/>
          <w:szCs w:val="22"/>
        </w:rPr>
      </w:pPr>
      <w:proofErr w:type="spellStart"/>
      <w:proofErr w:type="gramStart"/>
      <w:r>
        <w:rPr>
          <w:sz w:val="22"/>
          <w:szCs w:val="22"/>
        </w:rPr>
        <w:lastRenderedPageBreak/>
        <w:t>ments</w:t>
      </w:r>
      <w:proofErr w:type="spellEnd"/>
      <w:proofErr w:type="gramEnd"/>
      <w:r>
        <w:rPr>
          <w:sz w:val="22"/>
          <w:szCs w:val="22"/>
        </w:rPr>
        <w:t xml:space="preserve"> on the Marsh vs. Baxter case.</w:t>
      </w:r>
    </w:p>
    <w:p w:rsidR="00EC0F71" w:rsidRDefault="00EC0F71" w:rsidP="00EC0F71">
      <w:pPr>
        <w:rPr>
          <w:sz w:val="22"/>
          <w:szCs w:val="22"/>
        </w:rPr>
      </w:pPr>
    </w:p>
    <w:p w:rsidR="0052336C" w:rsidRPr="00AD645B" w:rsidRDefault="0052336C" w:rsidP="0052336C">
      <w:pPr>
        <w:rPr>
          <w:sz w:val="22"/>
          <w:szCs w:val="22"/>
        </w:rPr>
      </w:pPr>
      <w:r>
        <w:rPr>
          <w:sz w:val="22"/>
          <w:szCs w:val="22"/>
        </w:rPr>
        <w:t>‘Governments</w:t>
      </w:r>
      <w:r w:rsidRPr="00AD645B">
        <w:rPr>
          <w:sz w:val="22"/>
          <w:szCs w:val="22"/>
        </w:rPr>
        <w:t xml:space="preserve"> foresaw </w:t>
      </w:r>
      <w:r>
        <w:rPr>
          <w:sz w:val="22"/>
          <w:szCs w:val="22"/>
        </w:rPr>
        <w:t>this</w:t>
      </w:r>
      <w:r w:rsidRPr="00AD645B">
        <w:rPr>
          <w:sz w:val="22"/>
          <w:szCs w:val="22"/>
        </w:rPr>
        <w:t xml:space="preserve"> case</w:t>
      </w:r>
      <w:r>
        <w:rPr>
          <w:sz w:val="22"/>
          <w:szCs w:val="22"/>
        </w:rPr>
        <w:t>,</w:t>
      </w:r>
      <w:r w:rsidRPr="00AD645B">
        <w:rPr>
          <w:sz w:val="22"/>
          <w:szCs w:val="22"/>
        </w:rPr>
        <w:t xml:space="preserve"> but d</w:t>
      </w:r>
      <w:r>
        <w:rPr>
          <w:sz w:val="22"/>
          <w:szCs w:val="22"/>
        </w:rPr>
        <w:t>id not protect organic or non-GE</w:t>
      </w:r>
      <w:r w:rsidRPr="00AD645B">
        <w:rPr>
          <w:sz w:val="22"/>
          <w:szCs w:val="22"/>
        </w:rPr>
        <w:t xml:space="preserve"> growers. A paper, </w:t>
      </w:r>
      <w:r w:rsidRPr="00FB5FDA">
        <w:rPr>
          <w:i/>
          <w:sz w:val="22"/>
          <w:szCs w:val="22"/>
        </w:rPr>
        <w:t>Lia</w:t>
      </w:r>
      <w:r>
        <w:rPr>
          <w:i/>
          <w:sz w:val="22"/>
          <w:szCs w:val="22"/>
        </w:rPr>
        <w:t xml:space="preserve">bility Issues Associated with GM </w:t>
      </w:r>
      <w:r w:rsidRPr="00FB5FDA">
        <w:rPr>
          <w:i/>
          <w:sz w:val="22"/>
          <w:szCs w:val="22"/>
        </w:rPr>
        <w:t>Crops in Australia</w:t>
      </w:r>
      <w:r w:rsidRPr="00AD645B">
        <w:rPr>
          <w:sz w:val="22"/>
          <w:szCs w:val="22"/>
        </w:rPr>
        <w:t xml:space="preserve">, </w:t>
      </w:r>
      <w:r>
        <w:rPr>
          <w:sz w:val="22"/>
          <w:szCs w:val="22"/>
        </w:rPr>
        <w:t xml:space="preserve">produced by the Department of </w:t>
      </w:r>
      <w:proofErr w:type="spellStart"/>
      <w:r>
        <w:rPr>
          <w:sz w:val="22"/>
          <w:szCs w:val="22"/>
        </w:rPr>
        <w:t>Agri</w:t>
      </w:r>
      <w:proofErr w:type="spellEnd"/>
      <w:r w:rsidR="00390F62">
        <w:rPr>
          <w:sz w:val="22"/>
          <w:szCs w:val="22"/>
        </w:rPr>
        <w:t>-</w:t>
      </w:r>
      <w:r>
        <w:rPr>
          <w:sz w:val="22"/>
          <w:szCs w:val="22"/>
        </w:rPr>
        <w:t xml:space="preserve">culture, Fisheries and Forestry </w:t>
      </w:r>
      <w:r w:rsidRPr="00AD645B">
        <w:rPr>
          <w:sz w:val="22"/>
          <w:szCs w:val="22"/>
        </w:rPr>
        <w:t>in September 2003</w:t>
      </w:r>
      <w:r>
        <w:rPr>
          <w:sz w:val="22"/>
          <w:szCs w:val="22"/>
        </w:rPr>
        <w:t>,</w:t>
      </w:r>
      <w:r w:rsidRPr="00AD645B">
        <w:rPr>
          <w:sz w:val="22"/>
          <w:szCs w:val="22"/>
        </w:rPr>
        <w:t xml:space="preserve"> concluded:</w:t>
      </w:r>
      <w:r w:rsidR="007B3C0F">
        <w:rPr>
          <w:sz w:val="22"/>
          <w:szCs w:val="22"/>
        </w:rPr>
        <w:t xml:space="preserve"> </w:t>
      </w:r>
      <w:r w:rsidRPr="00AD645B">
        <w:rPr>
          <w:sz w:val="22"/>
          <w:szCs w:val="22"/>
        </w:rPr>
        <w:t xml:space="preserve">"When </w:t>
      </w:r>
      <w:proofErr w:type="spellStart"/>
      <w:r>
        <w:rPr>
          <w:sz w:val="22"/>
          <w:szCs w:val="22"/>
        </w:rPr>
        <w:t>finalising</w:t>
      </w:r>
      <w:proofErr w:type="spellEnd"/>
      <w:r w:rsidRPr="00AD645B">
        <w:rPr>
          <w:sz w:val="22"/>
          <w:szCs w:val="22"/>
        </w:rPr>
        <w:t xml:space="preserve"> the Gene Techno</w:t>
      </w:r>
      <w:r w:rsidR="00390F62">
        <w:rPr>
          <w:sz w:val="22"/>
          <w:szCs w:val="22"/>
        </w:rPr>
        <w:t>-</w:t>
      </w:r>
      <w:r w:rsidRPr="00AD645B">
        <w:rPr>
          <w:sz w:val="22"/>
          <w:szCs w:val="22"/>
        </w:rPr>
        <w:t>logy Act 2000</w:t>
      </w:r>
      <w:r>
        <w:rPr>
          <w:sz w:val="22"/>
          <w:szCs w:val="22"/>
        </w:rPr>
        <w:t>,</w:t>
      </w:r>
      <w:r w:rsidRPr="00AD645B">
        <w:rPr>
          <w:sz w:val="22"/>
          <w:szCs w:val="22"/>
        </w:rPr>
        <w:t xml:space="preserve"> the </w:t>
      </w:r>
      <w:r>
        <w:rPr>
          <w:sz w:val="22"/>
          <w:szCs w:val="22"/>
        </w:rPr>
        <w:t xml:space="preserve">Commonwealth </w:t>
      </w:r>
      <w:r w:rsidRPr="00AD645B">
        <w:rPr>
          <w:sz w:val="22"/>
          <w:szCs w:val="22"/>
        </w:rPr>
        <w:t xml:space="preserve">legislature considered liability issues associated with </w:t>
      </w:r>
      <w:r>
        <w:rPr>
          <w:sz w:val="22"/>
          <w:szCs w:val="22"/>
        </w:rPr>
        <w:t>gene</w:t>
      </w:r>
      <w:r w:rsidR="007B3C0F">
        <w:rPr>
          <w:sz w:val="22"/>
          <w:szCs w:val="22"/>
        </w:rPr>
        <w:t>-</w:t>
      </w:r>
      <w:proofErr w:type="spellStart"/>
      <w:r>
        <w:rPr>
          <w:sz w:val="22"/>
          <w:szCs w:val="22"/>
        </w:rPr>
        <w:t>tically</w:t>
      </w:r>
      <w:proofErr w:type="spellEnd"/>
      <w:r>
        <w:rPr>
          <w:sz w:val="22"/>
          <w:szCs w:val="22"/>
        </w:rPr>
        <w:t xml:space="preserve"> modified organisms (GMOs)</w:t>
      </w:r>
      <w:r w:rsidRPr="00AD645B">
        <w:rPr>
          <w:sz w:val="22"/>
          <w:szCs w:val="22"/>
        </w:rPr>
        <w:t xml:space="preserve"> and chose not to implement a specific liability regim</w:t>
      </w:r>
      <w:r>
        <w:rPr>
          <w:sz w:val="22"/>
          <w:szCs w:val="22"/>
        </w:rPr>
        <w:t>e for dam</w:t>
      </w:r>
      <w:r w:rsidR="007B3C0F">
        <w:rPr>
          <w:sz w:val="22"/>
          <w:szCs w:val="22"/>
        </w:rPr>
        <w:t>-</w:t>
      </w:r>
      <w:r>
        <w:rPr>
          <w:sz w:val="22"/>
          <w:szCs w:val="22"/>
        </w:rPr>
        <w:t xml:space="preserve">age caused by GMOs </w:t>
      </w:r>
      <w:r w:rsidRPr="00AD645B">
        <w:rPr>
          <w:sz w:val="22"/>
          <w:szCs w:val="22"/>
        </w:rPr>
        <w:t>where the activities o</w:t>
      </w:r>
      <w:r>
        <w:rPr>
          <w:sz w:val="22"/>
          <w:szCs w:val="22"/>
        </w:rPr>
        <w:t xml:space="preserve">f one farmer affect a </w:t>
      </w:r>
      <w:proofErr w:type="spellStart"/>
      <w:r>
        <w:rPr>
          <w:sz w:val="22"/>
          <w:szCs w:val="22"/>
        </w:rPr>
        <w:t>neighbour</w:t>
      </w:r>
      <w:proofErr w:type="spellEnd"/>
      <w:r>
        <w:rPr>
          <w:sz w:val="22"/>
          <w:szCs w:val="22"/>
        </w:rPr>
        <w:t>, deciding that in these cases</w:t>
      </w:r>
      <w:r w:rsidRPr="00AD645B">
        <w:rPr>
          <w:sz w:val="22"/>
          <w:szCs w:val="22"/>
        </w:rPr>
        <w:t xml:space="preserve"> recourse</w:t>
      </w:r>
      <w:r>
        <w:rPr>
          <w:sz w:val="22"/>
          <w:szCs w:val="22"/>
        </w:rPr>
        <w:t xml:space="preserve"> would be</w:t>
      </w:r>
      <w:r w:rsidRPr="00AD645B">
        <w:rPr>
          <w:sz w:val="22"/>
          <w:szCs w:val="22"/>
        </w:rPr>
        <w:t xml:space="preserve"> to existing statute and common law."</w:t>
      </w:r>
      <w:r w:rsidR="00EC0F71">
        <w:rPr>
          <w:sz w:val="22"/>
          <w:szCs w:val="22"/>
        </w:rPr>
        <w:t xml:space="preserve">  </w:t>
      </w:r>
      <w:r>
        <w:rPr>
          <w:sz w:val="22"/>
          <w:szCs w:val="22"/>
        </w:rPr>
        <w:t>Clearly this is not adequate.</w:t>
      </w:r>
    </w:p>
    <w:p w:rsidR="0052336C" w:rsidRPr="00AD645B" w:rsidRDefault="0052336C" w:rsidP="0052336C">
      <w:pPr>
        <w:rPr>
          <w:sz w:val="22"/>
          <w:szCs w:val="22"/>
        </w:rPr>
      </w:pPr>
    </w:p>
    <w:p w:rsidR="0052336C" w:rsidRPr="00AD645B" w:rsidRDefault="0052336C" w:rsidP="00EC0F71">
      <w:pPr>
        <w:rPr>
          <w:sz w:val="22"/>
          <w:szCs w:val="22"/>
        </w:rPr>
      </w:pPr>
      <w:proofErr w:type="spellStart"/>
      <w:r>
        <w:rPr>
          <w:sz w:val="22"/>
          <w:szCs w:val="22"/>
        </w:rPr>
        <w:t>GeneEthics</w:t>
      </w:r>
      <w:proofErr w:type="spellEnd"/>
      <w:r>
        <w:rPr>
          <w:sz w:val="22"/>
          <w:szCs w:val="22"/>
        </w:rPr>
        <w:t xml:space="preserve"> goes on:  ‘</w:t>
      </w:r>
      <w:r w:rsidRPr="00AD645B">
        <w:rPr>
          <w:sz w:val="22"/>
          <w:szCs w:val="22"/>
        </w:rPr>
        <w:t>Farmer Protection Laws</w:t>
      </w:r>
      <w:r>
        <w:rPr>
          <w:sz w:val="22"/>
          <w:szCs w:val="22"/>
        </w:rPr>
        <w:t xml:space="preserve"> proposed by </w:t>
      </w:r>
      <w:r w:rsidRPr="00AD645B">
        <w:rPr>
          <w:sz w:val="22"/>
          <w:szCs w:val="22"/>
        </w:rPr>
        <w:t>G</w:t>
      </w:r>
      <w:r>
        <w:rPr>
          <w:sz w:val="22"/>
          <w:szCs w:val="22"/>
        </w:rPr>
        <w:t>E</w:t>
      </w:r>
      <w:r w:rsidRPr="00AD645B">
        <w:rPr>
          <w:sz w:val="22"/>
          <w:szCs w:val="22"/>
        </w:rPr>
        <w:t>-free</w:t>
      </w:r>
      <w:r>
        <w:rPr>
          <w:sz w:val="22"/>
          <w:szCs w:val="22"/>
        </w:rPr>
        <w:t xml:space="preserve"> advocates include</w:t>
      </w:r>
      <w:r w:rsidRPr="00AD645B">
        <w:rPr>
          <w:sz w:val="22"/>
          <w:szCs w:val="22"/>
        </w:rPr>
        <w:t xml:space="preserve"> </w:t>
      </w:r>
      <w:r>
        <w:rPr>
          <w:sz w:val="22"/>
          <w:szCs w:val="22"/>
        </w:rPr>
        <w:t>the col</w:t>
      </w:r>
      <w:r w:rsidR="007B3C0F">
        <w:rPr>
          <w:sz w:val="22"/>
          <w:szCs w:val="22"/>
        </w:rPr>
        <w:t>-</w:t>
      </w:r>
      <w:r>
        <w:rPr>
          <w:sz w:val="22"/>
          <w:szCs w:val="22"/>
        </w:rPr>
        <w:t>lection of a levy of, say, 50 cents per kilogram on all GE</w:t>
      </w:r>
      <w:r w:rsidRPr="00AD645B">
        <w:rPr>
          <w:sz w:val="22"/>
          <w:szCs w:val="22"/>
        </w:rPr>
        <w:t xml:space="preserve"> seed sales. </w:t>
      </w:r>
      <w:r>
        <w:rPr>
          <w:sz w:val="22"/>
          <w:szCs w:val="22"/>
        </w:rPr>
        <w:t xml:space="preserve"> </w:t>
      </w:r>
      <w:r w:rsidRPr="00AD645B">
        <w:rPr>
          <w:sz w:val="22"/>
          <w:szCs w:val="22"/>
        </w:rPr>
        <w:t xml:space="preserve">At this rate, $275,000 </w:t>
      </w:r>
      <w:r>
        <w:rPr>
          <w:sz w:val="22"/>
          <w:szCs w:val="22"/>
        </w:rPr>
        <w:t>would have been levied on the GE</w:t>
      </w:r>
      <w:r w:rsidRPr="00AD645B">
        <w:rPr>
          <w:sz w:val="22"/>
          <w:szCs w:val="22"/>
        </w:rPr>
        <w:t xml:space="preserve"> canola seed so</w:t>
      </w:r>
      <w:r>
        <w:rPr>
          <w:sz w:val="22"/>
          <w:szCs w:val="22"/>
        </w:rPr>
        <w:t>ld last season and landholders like Steve Marsh</w:t>
      </w:r>
      <w:r w:rsidRPr="00AD645B">
        <w:rPr>
          <w:sz w:val="22"/>
          <w:szCs w:val="22"/>
        </w:rPr>
        <w:t xml:space="preserve"> suffering "damage caused by GMOs" could be automatic</w:t>
      </w:r>
      <w:r w:rsidR="00E847BE">
        <w:rPr>
          <w:sz w:val="22"/>
          <w:szCs w:val="22"/>
        </w:rPr>
        <w:t>-</w:t>
      </w:r>
      <w:r w:rsidRPr="00AD645B">
        <w:rPr>
          <w:sz w:val="22"/>
          <w:szCs w:val="22"/>
        </w:rPr>
        <w:t xml:space="preserve">ally compensated without suing their </w:t>
      </w:r>
      <w:proofErr w:type="spellStart"/>
      <w:r w:rsidRPr="00AD645B">
        <w:rPr>
          <w:sz w:val="22"/>
          <w:szCs w:val="22"/>
        </w:rPr>
        <w:t>neighbo</w:t>
      </w:r>
      <w:r>
        <w:rPr>
          <w:sz w:val="22"/>
          <w:szCs w:val="22"/>
        </w:rPr>
        <w:t>urs</w:t>
      </w:r>
      <w:proofErr w:type="spellEnd"/>
      <w:r>
        <w:rPr>
          <w:sz w:val="22"/>
          <w:szCs w:val="22"/>
        </w:rPr>
        <w:t xml:space="preserve"> or risking their farms. The GE</w:t>
      </w:r>
      <w:r w:rsidRPr="00AD645B">
        <w:rPr>
          <w:sz w:val="22"/>
          <w:szCs w:val="22"/>
        </w:rPr>
        <w:t xml:space="preserve"> compan</w:t>
      </w:r>
      <w:r>
        <w:rPr>
          <w:sz w:val="22"/>
          <w:szCs w:val="22"/>
        </w:rPr>
        <w:t>ies which continue to own the GE</w:t>
      </w:r>
      <w:r w:rsidRPr="00AD645B">
        <w:rPr>
          <w:sz w:val="22"/>
          <w:szCs w:val="22"/>
        </w:rPr>
        <w:t xml:space="preserve"> seed would </w:t>
      </w:r>
      <w:r>
        <w:rPr>
          <w:sz w:val="22"/>
          <w:szCs w:val="22"/>
        </w:rPr>
        <w:t xml:space="preserve">thus </w:t>
      </w:r>
      <w:r w:rsidRPr="00AD645B">
        <w:rPr>
          <w:sz w:val="22"/>
          <w:szCs w:val="22"/>
        </w:rPr>
        <w:t>pay for the damage their product inevitably causes. Instead, our governments have allowed the seed giants to</w:t>
      </w:r>
      <w:r>
        <w:rPr>
          <w:sz w:val="22"/>
          <w:szCs w:val="22"/>
        </w:rPr>
        <w:t xml:space="preserve"> offload their</w:t>
      </w:r>
      <w:r w:rsidR="00E847BE">
        <w:rPr>
          <w:sz w:val="22"/>
          <w:szCs w:val="22"/>
        </w:rPr>
        <w:t xml:space="preserve"> </w:t>
      </w:r>
      <w:r>
        <w:rPr>
          <w:sz w:val="22"/>
          <w:szCs w:val="22"/>
        </w:rPr>
        <w:t>liability onto GE farmers and the victims of GE</w:t>
      </w:r>
      <w:r w:rsidRPr="00AD645B">
        <w:rPr>
          <w:sz w:val="22"/>
          <w:szCs w:val="22"/>
        </w:rPr>
        <w:t xml:space="preserve"> contamination. </w:t>
      </w:r>
      <w:r>
        <w:rPr>
          <w:sz w:val="22"/>
          <w:szCs w:val="22"/>
        </w:rPr>
        <w:t>This is not just.’</w:t>
      </w:r>
    </w:p>
    <w:p w:rsidR="0052336C" w:rsidRPr="00AD645B" w:rsidRDefault="0052336C" w:rsidP="00EC0F71">
      <w:pPr>
        <w:rPr>
          <w:sz w:val="22"/>
          <w:szCs w:val="22"/>
        </w:rPr>
      </w:pPr>
    </w:p>
    <w:p w:rsidR="00650C23" w:rsidRPr="00650C23" w:rsidRDefault="0052336C" w:rsidP="0052336C">
      <w:pPr>
        <w:rPr>
          <w:rFonts w:ascii="Arial" w:hAnsi="Arial" w:cs="Arial"/>
          <w:i/>
          <w:sz w:val="20"/>
          <w:szCs w:val="20"/>
        </w:rPr>
        <w:sectPr w:rsidR="00650C23" w:rsidRPr="00650C23" w:rsidSect="00784E12">
          <w:type w:val="continuous"/>
          <w:pgSz w:w="11906" w:h="16838"/>
          <w:pgMar w:top="1418" w:right="1134" w:bottom="1440" w:left="1134" w:header="709" w:footer="709" w:gutter="0"/>
          <w:cols w:num="2" w:space="708"/>
          <w:docGrid w:linePitch="360"/>
        </w:sectPr>
      </w:pPr>
      <w:r w:rsidRPr="00B56939">
        <w:rPr>
          <w:rFonts w:ascii="Arial" w:hAnsi="Arial" w:cs="Arial"/>
          <w:i/>
          <w:sz w:val="20"/>
          <w:szCs w:val="20"/>
        </w:rPr>
        <w:t xml:space="preserve">Sources:  </w:t>
      </w:r>
      <w:proofErr w:type="spellStart"/>
      <w:r>
        <w:rPr>
          <w:rFonts w:ascii="Arial" w:hAnsi="Arial" w:cs="Arial"/>
          <w:i/>
          <w:color w:val="000000"/>
          <w:sz w:val="20"/>
          <w:szCs w:val="20"/>
        </w:rPr>
        <w:t>Gene</w:t>
      </w:r>
      <w:r w:rsidRPr="00B56939">
        <w:rPr>
          <w:rFonts w:ascii="Arial" w:hAnsi="Arial" w:cs="Arial"/>
          <w:i/>
          <w:color w:val="000000"/>
          <w:sz w:val="20"/>
          <w:szCs w:val="20"/>
        </w:rPr>
        <w:t>Ethics</w:t>
      </w:r>
      <w:proofErr w:type="spellEnd"/>
      <w:r w:rsidRPr="00B56939">
        <w:rPr>
          <w:rFonts w:ascii="Arial" w:hAnsi="Arial" w:cs="Arial"/>
          <w:i/>
          <w:color w:val="000000"/>
          <w:sz w:val="20"/>
          <w:szCs w:val="20"/>
        </w:rPr>
        <w:t xml:space="preserve"> </w:t>
      </w:r>
      <w:hyperlink r:id="rId14" w:history="1">
        <w:r w:rsidRPr="00B56939">
          <w:rPr>
            <w:rStyle w:val="Hyperlink"/>
            <w:rFonts w:ascii="Arial" w:hAnsi="Arial" w:cs="Arial"/>
            <w:i/>
            <w:sz w:val="20"/>
            <w:szCs w:val="20"/>
          </w:rPr>
          <w:t>info@geneethics.org</w:t>
        </w:r>
      </w:hyperlink>
      <w:r w:rsidRPr="00B56939">
        <w:rPr>
          <w:rFonts w:ascii="Arial" w:hAnsi="Arial" w:cs="Arial"/>
          <w:i/>
          <w:color w:val="000000"/>
          <w:sz w:val="20"/>
          <w:szCs w:val="20"/>
        </w:rPr>
        <w:t xml:space="preserve">; </w:t>
      </w:r>
      <w:proofErr w:type="spellStart"/>
      <w:r w:rsidRPr="00B56939">
        <w:rPr>
          <w:rFonts w:ascii="Arial" w:hAnsi="Arial" w:cs="Arial"/>
          <w:i/>
          <w:sz w:val="20"/>
          <w:szCs w:val="20"/>
        </w:rPr>
        <w:t>Truefood</w:t>
      </w:r>
      <w:proofErr w:type="spellEnd"/>
      <w:r w:rsidRPr="00B56939">
        <w:rPr>
          <w:rFonts w:ascii="Arial" w:hAnsi="Arial" w:cs="Arial"/>
          <w:i/>
          <w:sz w:val="20"/>
          <w:szCs w:val="20"/>
        </w:rPr>
        <w:t xml:space="preserve"> Network Australia </w:t>
      </w:r>
      <w:hyperlink r:id="rId15" w:history="1">
        <w:r w:rsidRPr="00B56939">
          <w:rPr>
            <w:rStyle w:val="Hyperlink"/>
            <w:rFonts w:ascii="Arial" w:hAnsi="Arial" w:cs="Arial"/>
            <w:i/>
            <w:sz w:val="20"/>
            <w:szCs w:val="20"/>
          </w:rPr>
          <w:t>truefood@truefood.org.au</w:t>
        </w:r>
      </w:hyperlink>
      <w:r w:rsidR="00650C23">
        <w:rPr>
          <w:rFonts w:ascii="Arial" w:hAnsi="Arial" w:cs="Arial"/>
          <w:i/>
          <w:sz w:val="20"/>
          <w:szCs w:val="20"/>
        </w:rPr>
        <w:t xml:space="preserve">; </w:t>
      </w:r>
      <w:r w:rsidRPr="00B56939">
        <w:rPr>
          <w:rFonts w:ascii="Arial" w:hAnsi="Arial" w:cs="Arial"/>
          <w:i/>
          <w:sz w:val="20"/>
          <w:szCs w:val="20"/>
        </w:rPr>
        <w:t xml:space="preserve">Matthew </w:t>
      </w:r>
      <w:proofErr w:type="spellStart"/>
      <w:r w:rsidRPr="00B56939">
        <w:rPr>
          <w:rFonts w:ascii="Arial" w:hAnsi="Arial" w:cs="Arial"/>
          <w:i/>
          <w:sz w:val="20"/>
          <w:szCs w:val="20"/>
        </w:rPr>
        <w:t>Rimmer</w:t>
      </w:r>
      <w:proofErr w:type="spellEnd"/>
      <w:r w:rsidRPr="00B56939">
        <w:rPr>
          <w:rFonts w:ascii="Arial" w:hAnsi="Arial" w:cs="Arial"/>
          <w:i/>
          <w:sz w:val="20"/>
          <w:szCs w:val="20"/>
        </w:rPr>
        <w:t xml:space="preserve">, 29 May 2014, </w:t>
      </w:r>
      <w:proofErr w:type="gramStart"/>
      <w:r w:rsidR="00650C23">
        <w:rPr>
          <w:rFonts w:ascii="Arial" w:hAnsi="Arial" w:cs="Arial"/>
          <w:i/>
          <w:sz w:val="20"/>
          <w:szCs w:val="20"/>
        </w:rPr>
        <w:t>t</w:t>
      </w:r>
      <w:r w:rsidR="00390F62">
        <w:rPr>
          <w:rFonts w:ascii="Arial" w:hAnsi="Arial" w:cs="Arial"/>
          <w:i/>
          <w:sz w:val="20"/>
          <w:szCs w:val="20"/>
        </w:rPr>
        <w:t>heguardian.com  Edited</w:t>
      </w:r>
      <w:proofErr w:type="gramEnd"/>
      <w:r w:rsidR="00390F62">
        <w:rPr>
          <w:rFonts w:ascii="Arial" w:hAnsi="Arial" w:cs="Arial"/>
          <w:i/>
          <w:sz w:val="20"/>
          <w:szCs w:val="20"/>
        </w:rPr>
        <w:t xml:space="preserve"> A Heale</w:t>
      </w:r>
      <w:r w:rsidR="007B3C0F">
        <w:rPr>
          <w:rFonts w:ascii="Arial" w:hAnsi="Arial" w:cs="Arial"/>
          <w:i/>
          <w:sz w:val="20"/>
          <w:szCs w:val="20"/>
        </w:rPr>
        <w:t>y.</w:t>
      </w:r>
    </w:p>
    <w:p w:rsidR="0052336C" w:rsidRPr="0005339F" w:rsidRDefault="0052336C" w:rsidP="00390F62">
      <w:pPr>
        <w:spacing w:line="276" w:lineRule="auto"/>
        <w:jc w:val="center"/>
        <w:rPr>
          <w:rFonts w:ascii="Arial" w:hAnsi="Arial" w:cs="Arial"/>
          <w:b/>
          <w:bCs/>
        </w:rPr>
      </w:pPr>
      <w:r w:rsidRPr="0005339F">
        <w:rPr>
          <w:rFonts w:ascii="Arial" w:hAnsi="Arial" w:cs="Arial"/>
          <w:b/>
          <w:bCs/>
        </w:rPr>
        <w:lastRenderedPageBreak/>
        <w:t xml:space="preserve">TRADE AGREEMENTS:  INVESTOR-STATE DISPUTE SETTLEMENT </w:t>
      </w:r>
      <w:r>
        <w:rPr>
          <w:rFonts w:ascii="Arial" w:hAnsi="Arial" w:cs="Arial"/>
          <w:b/>
          <w:bCs/>
        </w:rPr>
        <w:t>CLAUSE</w:t>
      </w:r>
    </w:p>
    <w:p w:rsidR="0052336C" w:rsidRDefault="0052336C" w:rsidP="0052336C">
      <w:pPr>
        <w:spacing w:line="276" w:lineRule="auto"/>
        <w:rPr>
          <w:rFonts w:ascii="Arial" w:hAnsi="Arial" w:cs="Arial"/>
          <w:sz w:val="20"/>
          <w:szCs w:val="20"/>
        </w:rPr>
      </w:pPr>
    </w:p>
    <w:p w:rsidR="00650C23" w:rsidRDefault="00650C23" w:rsidP="0052336C">
      <w:pPr>
        <w:spacing w:line="276" w:lineRule="auto"/>
        <w:rPr>
          <w:rFonts w:ascii="Arial" w:hAnsi="Arial" w:cs="Arial"/>
          <w:sz w:val="20"/>
          <w:szCs w:val="20"/>
        </w:rPr>
        <w:sectPr w:rsidR="00650C23" w:rsidSect="00784E12">
          <w:type w:val="continuous"/>
          <w:pgSz w:w="11906" w:h="16838"/>
          <w:pgMar w:top="1418" w:right="1134" w:bottom="1440" w:left="1134" w:header="709" w:footer="709" w:gutter="0"/>
          <w:cols w:space="708"/>
          <w:docGrid w:linePitch="360"/>
        </w:sectPr>
      </w:pPr>
    </w:p>
    <w:p w:rsidR="0052336C" w:rsidRPr="00E7391D" w:rsidRDefault="0052336C" w:rsidP="0052336C">
      <w:pPr>
        <w:spacing w:line="276" w:lineRule="auto"/>
        <w:rPr>
          <w:rFonts w:ascii="Arial" w:hAnsi="Arial" w:cs="Arial"/>
          <w:sz w:val="20"/>
          <w:szCs w:val="20"/>
        </w:rPr>
      </w:pPr>
      <w:r w:rsidRPr="00E7391D">
        <w:rPr>
          <w:rFonts w:ascii="Arial" w:hAnsi="Arial" w:cs="Arial"/>
          <w:sz w:val="20"/>
          <w:szCs w:val="20"/>
        </w:rPr>
        <w:lastRenderedPageBreak/>
        <w:t xml:space="preserve">When a trade agreement includes an Investor-State Dispute Settlement (ISDS) provision, it enables a foreign investor to sue a government that legislates in a way that adversely affects that investor’s profits.  For example, polluters have successfully sued governments for enacting a law aimed at protecting the environment or the health of its citizens.  Governments who cannot afford, or do not want, to pay the heavy penalties are thus forced to repeal the </w:t>
      </w:r>
      <w:r>
        <w:rPr>
          <w:rFonts w:ascii="Arial" w:hAnsi="Arial" w:cs="Arial"/>
          <w:sz w:val="20"/>
          <w:szCs w:val="20"/>
        </w:rPr>
        <w:t xml:space="preserve">offending </w:t>
      </w:r>
      <w:r w:rsidRPr="00E7391D">
        <w:rPr>
          <w:rFonts w:ascii="Arial" w:hAnsi="Arial" w:cs="Arial"/>
          <w:sz w:val="20"/>
          <w:szCs w:val="20"/>
        </w:rPr>
        <w:t>law.  ISDS under</w:t>
      </w:r>
      <w:r w:rsidR="004A18A3">
        <w:rPr>
          <w:rFonts w:ascii="Arial" w:hAnsi="Arial" w:cs="Arial"/>
          <w:sz w:val="20"/>
          <w:szCs w:val="20"/>
        </w:rPr>
        <w:t>-</w:t>
      </w:r>
      <w:r w:rsidRPr="00E7391D">
        <w:rPr>
          <w:rFonts w:ascii="Arial" w:hAnsi="Arial" w:cs="Arial"/>
          <w:sz w:val="20"/>
          <w:szCs w:val="20"/>
        </w:rPr>
        <w:t>mines sovereignty.</w:t>
      </w:r>
    </w:p>
    <w:p w:rsidR="0052336C" w:rsidRDefault="0052336C" w:rsidP="0052336C">
      <w:pPr>
        <w:spacing w:line="276" w:lineRule="auto"/>
        <w:rPr>
          <w:sz w:val="22"/>
          <w:szCs w:val="22"/>
        </w:rPr>
      </w:pPr>
    </w:p>
    <w:p w:rsidR="0052336C" w:rsidRPr="0052336C" w:rsidRDefault="0052336C" w:rsidP="0052336C">
      <w:pPr>
        <w:spacing w:line="276" w:lineRule="auto"/>
        <w:rPr>
          <w:sz w:val="22"/>
          <w:szCs w:val="22"/>
        </w:rPr>
      </w:pPr>
      <w:r w:rsidRPr="0052336C">
        <w:rPr>
          <w:sz w:val="22"/>
          <w:szCs w:val="22"/>
        </w:rPr>
        <w:t>As the number of ISDS cases increases each year, more and more countries are questioning this system and many are withdrawing from agree</w:t>
      </w:r>
      <w:r w:rsidR="00650C23">
        <w:rPr>
          <w:sz w:val="22"/>
          <w:szCs w:val="22"/>
        </w:rPr>
        <w:t>-</w:t>
      </w:r>
      <w:proofErr w:type="spellStart"/>
      <w:r w:rsidRPr="0052336C">
        <w:rPr>
          <w:sz w:val="22"/>
          <w:szCs w:val="22"/>
        </w:rPr>
        <w:t>ments</w:t>
      </w:r>
      <w:proofErr w:type="spellEnd"/>
      <w:r w:rsidRPr="0052336C">
        <w:rPr>
          <w:sz w:val="22"/>
          <w:szCs w:val="22"/>
        </w:rPr>
        <w:t xml:space="preserve"> containing ISDS.  In March this year, the government of Indonesia declared that it will withdraw from all 67 treaties containing ISDS provisions.  The German government announced that it will oppose the inclusion of ISDS in any trade deal between the USA and the European Union</w:t>
      </w:r>
      <w:r>
        <w:rPr>
          <w:sz w:val="22"/>
          <w:szCs w:val="22"/>
        </w:rPr>
        <w:t>;</w:t>
      </w:r>
      <w:r w:rsidRPr="0052336C">
        <w:rPr>
          <w:sz w:val="22"/>
          <w:szCs w:val="22"/>
        </w:rPr>
        <w:t xml:space="preserve"> and France is also objecting to ISDS.</w:t>
      </w:r>
    </w:p>
    <w:p w:rsidR="0052336C" w:rsidRPr="0052336C" w:rsidRDefault="0052336C" w:rsidP="0052336C">
      <w:pPr>
        <w:spacing w:line="276" w:lineRule="auto"/>
        <w:rPr>
          <w:sz w:val="22"/>
          <w:szCs w:val="22"/>
        </w:rPr>
      </w:pPr>
      <w:r w:rsidRPr="0052336C">
        <w:rPr>
          <w:sz w:val="22"/>
          <w:szCs w:val="22"/>
        </w:rPr>
        <w:t>Germany, France and Indonesia join a growing group of countries expressing opposition to ISDS provisions, including India, South Africa and ten countries in Latin America.</w:t>
      </w:r>
    </w:p>
    <w:p w:rsidR="0052336C" w:rsidRPr="0052336C" w:rsidRDefault="0052336C" w:rsidP="0052336C">
      <w:pPr>
        <w:spacing w:line="276" w:lineRule="auto"/>
        <w:rPr>
          <w:sz w:val="22"/>
          <w:szCs w:val="22"/>
        </w:rPr>
      </w:pPr>
      <w:r w:rsidRPr="0052336C">
        <w:rPr>
          <w:sz w:val="22"/>
          <w:szCs w:val="22"/>
        </w:rPr>
        <w:lastRenderedPageBreak/>
        <w:t xml:space="preserve">The previous national government of Australia had a no-ISDS policy, but, despite the growing worldwide opposition, the current government included ISDS provisions in its recently </w:t>
      </w:r>
      <w:proofErr w:type="spellStart"/>
      <w:r w:rsidRPr="0052336C">
        <w:rPr>
          <w:sz w:val="22"/>
          <w:szCs w:val="22"/>
        </w:rPr>
        <w:t>negoti</w:t>
      </w:r>
      <w:r w:rsidR="00650C23">
        <w:rPr>
          <w:sz w:val="22"/>
          <w:szCs w:val="22"/>
        </w:rPr>
        <w:t>-</w:t>
      </w:r>
      <w:r w:rsidRPr="0052336C">
        <w:rPr>
          <w:sz w:val="22"/>
          <w:szCs w:val="22"/>
        </w:rPr>
        <w:t>ated</w:t>
      </w:r>
      <w:proofErr w:type="spellEnd"/>
      <w:r w:rsidRPr="0052336C">
        <w:rPr>
          <w:sz w:val="22"/>
          <w:szCs w:val="22"/>
        </w:rPr>
        <w:t xml:space="preserve"> free trade agreement with Korea and has announced a policy of negotiating on a ‘case-by-case’ basis.</w:t>
      </w:r>
    </w:p>
    <w:p w:rsidR="0052336C" w:rsidRDefault="0052336C" w:rsidP="0052336C">
      <w:pPr>
        <w:spacing w:line="276" w:lineRule="auto"/>
        <w:rPr>
          <w:bCs/>
          <w:sz w:val="22"/>
          <w:szCs w:val="22"/>
        </w:rPr>
      </w:pPr>
    </w:p>
    <w:p w:rsidR="0052336C" w:rsidRPr="0052336C" w:rsidRDefault="0052336C" w:rsidP="0052336C">
      <w:pPr>
        <w:spacing w:line="276" w:lineRule="auto"/>
        <w:rPr>
          <w:sz w:val="22"/>
          <w:szCs w:val="22"/>
        </w:rPr>
      </w:pPr>
      <w:r w:rsidRPr="0052336C">
        <w:rPr>
          <w:bCs/>
          <w:sz w:val="22"/>
          <w:szCs w:val="22"/>
        </w:rPr>
        <w:t>As a consequence, Greens Party Senator,</w:t>
      </w:r>
      <w:r w:rsidRPr="0052336C">
        <w:rPr>
          <w:sz w:val="22"/>
          <w:szCs w:val="22"/>
        </w:rPr>
        <w:t xml:space="preserve"> Peter Whish-Wilson, has tabled a bill in the Australian Senate which would ban ISDS provisions from all trade agreements. He did so after widespread pub</w:t>
      </w:r>
      <w:r w:rsidR="00650C23">
        <w:rPr>
          <w:sz w:val="22"/>
          <w:szCs w:val="22"/>
        </w:rPr>
        <w:t>-</w:t>
      </w:r>
      <w:proofErr w:type="spellStart"/>
      <w:r w:rsidRPr="0052336C">
        <w:rPr>
          <w:sz w:val="22"/>
          <w:szCs w:val="22"/>
        </w:rPr>
        <w:t>lic</w:t>
      </w:r>
      <w:proofErr w:type="spellEnd"/>
      <w:r w:rsidRPr="0052336C">
        <w:rPr>
          <w:sz w:val="22"/>
          <w:szCs w:val="22"/>
        </w:rPr>
        <w:t xml:space="preserve"> opposition to ISDS, with tens of thousands of Australians signing on to social media petitions. At the same time,</w:t>
      </w:r>
      <w:r w:rsidR="00650C23">
        <w:rPr>
          <w:sz w:val="22"/>
          <w:szCs w:val="22"/>
        </w:rPr>
        <w:t xml:space="preserve"> the Senate Foreign Affairs</w:t>
      </w:r>
      <w:r w:rsidRPr="0052336C">
        <w:rPr>
          <w:sz w:val="22"/>
          <w:szCs w:val="22"/>
        </w:rPr>
        <w:t xml:space="preserve"> </w:t>
      </w:r>
      <w:proofErr w:type="spellStart"/>
      <w:r w:rsidRPr="0052336C">
        <w:rPr>
          <w:sz w:val="22"/>
          <w:szCs w:val="22"/>
        </w:rPr>
        <w:t>Defence</w:t>
      </w:r>
      <w:proofErr w:type="spellEnd"/>
      <w:r w:rsidRPr="0052336C">
        <w:rPr>
          <w:sz w:val="22"/>
          <w:szCs w:val="22"/>
        </w:rPr>
        <w:t xml:space="preserve"> and Trade Committee is conducting a public inquiry into ISDS and submissions it has received show the extent of the opposition to ISDS in Australia from a diverse range of groups and individuals.</w:t>
      </w:r>
    </w:p>
    <w:p w:rsidR="0052336C" w:rsidRDefault="0052336C" w:rsidP="0052336C">
      <w:pPr>
        <w:spacing w:line="276" w:lineRule="auto"/>
        <w:rPr>
          <w:rFonts w:ascii="Arial" w:hAnsi="Arial" w:cs="Arial"/>
          <w:i/>
          <w:sz w:val="20"/>
          <w:szCs w:val="20"/>
        </w:rPr>
      </w:pPr>
    </w:p>
    <w:p w:rsidR="0052336C" w:rsidRDefault="0052336C" w:rsidP="0052336C">
      <w:pPr>
        <w:spacing w:line="276" w:lineRule="auto"/>
        <w:rPr>
          <w:rFonts w:ascii="Arial" w:hAnsi="Arial" w:cs="Arial"/>
          <w:i/>
          <w:sz w:val="20"/>
          <w:szCs w:val="20"/>
        </w:rPr>
      </w:pPr>
      <w:r w:rsidRPr="0052336C">
        <w:rPr>
          <w:rFonts w:ascii="Arial" w:hAnsi="Arial" w:cs="Arial"/>
          <w:i/>
          <w:sz w:val="20"/>
          <w:szCs w:val="20"/>
        </w:rPr>
        <w:t>Source:  Australian Fair Trade and Investment Network (AFTINET) Bulletin, April 2014.  Edited A. Healey</w:t>
      </w:r>
      <w:r w:rsidR="004A18A3">
        <w:rPr>
          <w:rFonts w:ascii="Arial" w:hAnsi="Arial" w:cs="Arial"/>
          <w:i/>
          <w:sz w:val="20"/>
          <w:szCs w:val="20"/>
        </w:rPr>
        <w:t>.</w:t>
      </w:r>
    </w:p>
    <w:p w:rsidR="00650C23" w:rsidRDefault="00650C23" w:rsidP="0052336C">
      <w:pPr>
        <w:spacing w:line="276" w:lineRule="auto"/>
        <w:rPr>
          <w:rFonts w:ascii="Arial" w:hAnsi="Arial" w:cs="Arial"/>
          <w:i/>
          <w:sz w:val="20"/>
          <w:szCs w:val="20"/>
        </w:rPr>
        <w:sectPr w:rsidR="00650C23" w:rsidSect="00784E12">
          <w:type w:val="continuous"/>
          <w:pgSz w:w="11906" w:h="16838"/>
          <w:pgMar w:top="1418" w:right="1134" w:bottom="1440" w:left="1134" w:header="709" w:footer="709" w:gutter="0"/>
          <w:cols w:num="2" w:space="708"/>
          <w:docGrid w:linePitch="360"/>
        </w:sectPr>
      </w:pPr>
    </w:p>
    <w:p w:rsidR="0052336C" w:rsidRDefault="0052336C" w:rsidP="0052336C">
      <w:pPr>
        <w:spacing w:line="276" w:lineRule="auto"/>
        <w:rPr>
          <w:rFonts w:ascii="Arial" w:hAnsi="Arial" w:cs="Arial"/>
          <w:i/>
          <w:sz w:val="20"/>
          <w:szCs w:val="20"/>
        </w:rPr>
      </w:pPr>
    </w:p>
    <w:p w:rsidR="0052336C" w:rsidRDefault="0052336C" w:rsidP="0052336C">
      <w:pPr>
        <w:spacing w:line="276" w:lineRule="auto"/>
        <w:rPr>
          <w:rFonts w:ascii="Arial" w:hAnsi="Arial" w:cs="Arial"/>
          <w:i/>
          <w:sz w:val="20"/>
          <w:szCs w:val="20"/>
        </w:rPr>
      </w:pPr>
    </w:p>
    <w:p w:rsidR="0052336C" w:rsidRDefault="0052336C" w:rsidP="0052336C">
      <w:pPr>
        <w:spacing w:line="276" w:lineRule="auto"/>
        <w:rPr>
          <w:rFonts w:ascii="Arial" w:hAnsi="Arial" w:cs="Arial"/>
          <w:i/>
          <w:sz w:val="20"/>
          <w:szCs w:val="20"/>
        </w:rPr>
      </w:pPr>
    </w:p>
    <w:p w:rsidR="00650C23" w:rsidRDefault="00650C23" w:rsidP="0052336C">
      <w:pPr>
        <w:spacing w:line="276" w:lineRule="auto"/>
        <w:rPr>
          <w:rFonts w:ascii="Arial" w:hAnsi="Arial" w:cs="Arial"/>
          <w:i/>
          <w:sz w:val="20"/>
          <w:szCs w:val="20"/>
        </w:rPr>
      </w:pPr>
    </w:p>
    <w:p w:rsidR="0052336C" w:rsidRPr="00B539A5" w:rsidRDefault="0052336C" w:rsidP="0052336C">
      <w:pPr>
        <w:spacing w:line="260" w:lineRule="atLeast"/>
        <w:jc w:val="center"/>
        <w:rPr>
          <w:rFonts w:ascii="Arial" w:hAnsi="Arial" w:cs="Arial"/>
          <w:b/>
          <w:color w:val="000000"/>
        </w:rPr>
      </w:pPr>
      <w:r w:rsidRPr="00B539A5">
        <w:rPr>
          <w:rFonts w:ascii="Arial" w:hAnsi="Arial" w:cs="Arial"/>
          <w:b/>
          <w:color w:val="000000"/>
        </w:rPr>
        <w:t>ECONOMIC PARTNERSHIP AGREEMENTS</w:t>
      </w:r>
      <w:r>
        <w:rPr>
          <w:rFonts w:ascii="Arial" w:hAnsi="Arial" w:cs="Arial"/>
          <w:b/>
          <w:color w:val="000000"/>
        </w:rPr>
        <w:t xml:space="preserve"> (EPAs)</w:t>
      </w:r>
    </w:p>
    <w:p w:rsidR="0052336C" w:rsidRPr="00B539A5" w:rsidRDefault="0052336C" w:rsidP="0052336C">
      <w:pPr>
        <w:pStyle w:val="Title"/>
        <w:jc w:val="center"/>
        <w:rPr>
          <w:rFonts w:ascii="Arial" w:hAnsi="Arial" w:cs="Arial"/>
          <w:b/>
          <w:sz w:val="24"/>
          <w:szCs w:val="24"/>
        </w:rPr>
      </w:pPr>
      <w:r w:rsidRPr="00B539A5">
        <w:rPr>
          <w:rFonts w:ascii="Arial" w:hAnsi="Arial" w:cs="Arial"/>
          <w:b/>
          <w:sz w:val="24"/>
          <w:szCs w:val="24"/>
        </w:rPr>
        <w:t>European Union</w:t>
      </w:r>
      <w:r>
        <w:rPr>
          <w:rFonts w:ascii="Arial" w:hAnsi="Arial" w:cs="Arial"/>
          <w:b/>
          <w:sz w:val="24"/>
          <w:szCs w:val="24"/>
        </w:rPr>
        <w:t xml:space="preserve"> - Africa</w:t>
      </w:r>
      <w:r w:rsidRPr="00B539A5">
        <w:rPr>
          <w:rFonts w:ascii="Arial" w:hAnsi="Arial" w:cs="Arial"/>
          <w:b/>
          <w:sz w:val="24"/>
          <w:szCs w:val="24"/>
        </w:rPr>
        <w:t xml:space="preserve"> and Caribbean and Pacific </w:t>
      </w:r>
      <w:r>
        <w:rPr>
          <w:rFonts w:ascii="Arial" w:hAnsi="Arial" w:cs="Arial"/>
          <w:b/>
          <w:sz w:val="24"/>
          <w:szCs w:val="24"/>
        </w:rPr>
        <w:t xml:space="preserve">(ACP) </w:t>
      </w:r>
      <w:r w:rsidRPr="00B539A5">
        <w:rPr>
          <w:rFonts w:ascii="Arial" w:hAnsi="Arial" w:cs="Arial"/>
          <w:b/>
          <w:sz w:val="24"/>
          <w:szCs w:val="24"/>
        </w:rPr>
        <w:t>Countries</w:t>
      </w:r>
    </w:p>
    <w:p w:rsidR="0052336C" w:rsidRPr="00B539A5" w:rsidRDefault="0052336C" w:rsidP="0052336C"/>
    <w:p w:rsidR="00650C23" w:rsidRDefault="00650C23" w:rsidP="0052336C">
      <w:pPr>
        <w:spacing w:line="260" w:lineRule="atLeast"/>
        <w:rPr>
          <w:rFonts w:ascii="Arial" w:hAnsi="Arial" w:cs="Arial"/>
          <w:color w:val="000000"/>
          <w:sz w:val="20"/>
          <w:szCs w:val="20"/>
        </w:rPr>
        <w:sectPr w:rsidR="00650C23" w:rsidSect="00784E12">
          <w:type w:val="continuous"/>
          <w:pgSz w:w="11906" w:h="16838"/>
          <w:pgMar w:top="1418" w:right="1134" w:bottom="1440" w:left="1134" w:header="709" w:footer="709" w:gutter="0"/>
          <w:cols w:space="708"/>
          <w:docGrid w:linePitch="360"/>
        </w:sectPr>
      </w:pPr>
    </w:p>
    <w:p w:rsidR="0052336C" w:rsidRPr="00F37D7F" w:rsidRDefault="0052336C" w:rsidP="0052336C">
      <w:pPr>
        <w:spacing w:line="260" w:lineRule="atLeast"/>
        <w:rPr>
          <w:rFonts w:ascii="Arial" w:hAnsi="Arial" w:cs="Arial"/>
          <w:color w:val="000000"/>
          <w:sz w:val="20"/>
          <w:szCs w:val="20"/>
        </w:rPr>
      </w:pPr>
      <w:r w:rsidRPr="00F37D7F">
        <w:rPr>
          <w:rFonts w:ascii="Arial" w:hAnsi="Arial" w:cs="Arial"/>
          <w:color w:val="000000"/>
          <w:sz w:val="20"/>
          <w:szCs w:val="20"/>
        </w:rPr>
        <w:lastRenderedPageBreak/>
        <w:t>This summary article examines EPAs from the perspective of Africa.</w:t>
      </w:r>
    </w:p>
    <w:p w:rsidR="0052336C" w:rsidRDefault="0052336C" w:rsidP="0052336C">
      <w:pPr>
        <w:spacing w:line="260" w:lineRule="atLeast"/>
        <w:rPr>
          <w:color w:val="000000"/>
        </w:rPr>
      </w:pPr>
    </w:p>
    <w:p w:rsidR="0052336C" w:rsidRPr="00EC0F71" w:rsidRDefault="0052336C" w:rsidP="0052336C">
      <w:pPr>
        <w:spacing w:line="260" w:lineRule="atLeast"/>
        <w:rPr>
          <w:color w:val="000000"/>
          <w:sz w:val="22"/>
          <w:szCs w:val="22"/>
        </w:rPr>
      </w:pPr>
      <w:r w:rsidRPr="00EC0F71">
        <w:rPr>
          <w:color w:val="000000"/>
          <w:sz w:val="22"/>
          <w:szCs w:val="22"/>
        </w:rPr>
        <w:t xml:space="preserve">Since the year 2000, EPAs between the huge European Union (EU) and the African Union (AU) have kept trade issues percolating on the African continent. The AU Trade Ministers met in Addis Ababa, Ethiopia, at the end of April this year to discuss what to do about concluding EPAs, especially because the EU had imposed a deadline of October 1.  The EPAs are basically about Europe’s seeking raw materials and most African countries are </w:t>
      </w:r>
      <w:proofErr w:type="spellStart"/>
      <w:r w:rsidRPr="00EC0F71">
        <w:rPr>
          <w:color w:val="000000"/>
          <w:sz w:val="22"/>
          <w:szCs w:val="22"/>
        </w:rPr>
        <w:t>sceptical</w:t>
      </w:r>
      <w:proofErr w:type="spellEnd"/>
      <w:r w:rsidRPr="00EC0F71">
        <w:rPr>
          <w:color w:val="000000"/>
          <w:sz w:val="22"/>
          <w:szCs w:val="22"/>
        </w:rPr>
        <w:t xml:space="preserve"> about the promised benefits to them.   </w:t>
      </w:r>
    </w:p>
    <w:p w:rsidR="0052336C" w:rsidRPr="00EC0F71" w:rsidRDefault="0052336C" w:rsidP="0052336C">
      <w:pPr>
        <w:spacing w:line="260" w:lineRule="atLeast"/>
        <w:rPr>
          <w:color w:val="000000"/>
          <w:sz w:val="22"/>
          <w:szCs w:val="22"/>
        </w:rPr>
      </w:pPr>
    </w:p>
    <w:p w:rsidR="0052336C" w:rsidRPr="00EC0F71" w:rsidRDefault="0052336C" w:rsidP="0052336C">
      <w:pPr>
        <w:spacing w:line="260" w:lineRule="atLeast"/>
        <w:rPr>
          <w:color w:val="000000"/>
          <w:sz w:val="22"/>
          <w:szCs w:val="22"/>
        </w:rPr>
      </w:pPr>
      <w:r w:rsidRPr="00EC0F71">
        <w:rPr>
          <w:color w:val="000000"/>
          <w:sz w:val="22"/>
          <w:szCs w:val="22"/>
        </w:rPr>
        <w:lastRenderedPageBreak/>
        <w:t xml:space="preserve">Nigeria, Africa`s most populated country, strongly opposes the EU’s plans for EPAs. The EU is demanding that the Economic Committee of West African States, (ECOWAS) open up 75% of </w:t>
      </w:r>
      <w:r w:rsidR="004A18A3">
        <w:rPr>
          <w:color w:val="000000"/>
          <w:sz w:val="22"/>
          <w:szCs w:val="22"/>
        </w:rPr>
        <w:t xml:space="preserve">their </w:t>
      </w:r>
      <w:r w:rsidRPr="00EC0F71">
        <w:rPr>
          <w:color w:val="000000"/>
          <w:sz w:val="22"/>
          <w:szCs w:val="22"/>
        </w:rPr>
        <w:t xml:space="preserve">markets (300,000 million customers) to </w:t>
      </w:r>
      <w:proofErr w:type="spellStart"/>
      <w:r w:rsidRPr="00EC0F71">
        <w:rPr>
          <w:color w:val="000000"/>
          <w:sz w:val="22"/>
          <w:szCs w:val="22"/>
        </w:rPr>
        <w:t>liberalise</w:t>
      </w:r>
      <w:proofErr w:type="spellEnd"/>
      <w:r w:rsidRPr="00EC0F71">
        <w:rPr>
          <w:color w:val="000000"/>
          <w:sz w:val="22"/>
          <w:szCs w:val="22"/>
        </w:rPr>
        <w:t xml:space="preserve"> trade with Europe over a 20-year period, with a commitment to achieving 90% of this </w:t>
      </w:r>
      <w:proofErr w:type="spellStart"/>
      <w:r w:rsidRPr="00EC0F71">
        <w:rPr>
          <w:color w:val="000000"/>
          <w:sz w:val="22"/>
          <w:szCs w:val="22"/>
        </w:rPr>
        <w:t>liberalisa</w:t>
      </w:r>
      <w:r w:rsidR="00650C23">
        <w:rPr>
          <w:color w:val="000000"/>
          <w:sz w:val="22"/>
          <w:szCs w:val="22"/>
        </w:rPr>
        <w:t>-</w:t>
      </w:r>
      <w:r w:rsidRPr="00EC0F71">
        <w:rPr>
          <w:color w:val="000000"/>
          <w:sz w:val="22"/>
          <w:szCs w:val="22"/>
        </w:rPr>
        <w:t>tion</w:t>
      </w:r>
      <w:proofErr w:type="spellEnd"/>
      <w:r w:rsidRPr="00EC0F71">
        <w:rPr>
          <w:color w:val="000000"/>
          <w:sz w:val="22"/>
          <w:szCs w:val="22"/>
        </w:rPr>
        <w:t xml:space="preserve"> in 15 years.  The West African leaders </w:t>
      </w:r>
      <w:r w:rsidR="00650C23">
        <w:rPr>
          <w:color w:val="000000"/>
          <w:sz w:val="22"/>
          <w:szCs w:val="22"/>
        </w:rPr>
        <w:t>agreed to</w:t>
      </w:r>
      <w:r w:rsidRPr="00EC0F71">
        <w:rPr>
          <w:color w:val="000000"/>
          <w:sz w:val="22"/>
          <w:szCs w:val="22"/>
        </w:rPr>
        <w:t xml:space="preserve"> a compromise with Brussels</w:t>
      </w:r>
      <w:r w:rsidR="004A18A3">
        <w:rPr>
          <w:color w:val="000000"/>
          <w:sz w:val="22"/>
          <w:szCs w:val="22"/>
        </w:rPr>
        <w:t xml:space="preserve"> </w:t>
      </w:r>
      <w:r w:rsidR="004A18A3" w:rsidRPr="00EC0F71">
        <w:rPr>
          <w:color w:val="000000"/>
          <w:sz w:val="22"/>
          <w:szCs w:val="22"/>
        </w:rPr>
        <w:t>earlier this year</w:t>
      </w:r>
      <w:r w:rsidRPr="00EC0F71">
        <w:rPr>
          <w:color w:val="000000"/>
          <w:sz w:val="22"/>
          <w:szCs w:val="22"/>
        </w:rPr>
        <w:t xml:space="preserve">, despite reservations </w:t>
      </w:r>
      <w:r w:rsidR="00650C23">
        <w:rPr>
          <w:color w:val="000000"/>
          <w:sz w:val="22"/>
          <w:szCs w:val="22"/>
        </w:rPr>
        <w:t>from</w:t>
      </w:r>
      <w:r w:rsidRPr="00EC0F71">
        <w:rPr>
          <w:color w:val="000000"/>
          <w:sz w:val="22"/>
          <w:szCs w:val="22"/>
        </w:rPr>
        <w:t xml:space="preserve"> Nigeria over the deal's potential impact on industrial development.  Nigeria’s Trade Minister, </w:t>
      </w:r>
      <w:proofErr w:type="spellStart"/>
      <w:r w:rsidRPr="00EC0F71">
        <w:rPr>
          <w:color w:val="000000"/>
          <w:sz w:val="22"/>
          <w:szCs w:val="22"/>
        </w:rPr>
        <w:t>Olesugun</w:t>
      </w:r>
      <w:proofErr w:type="spellEnd"/>
      <w:r w:rsidRPr="00EC0F71">
        <w:rPr>
          <w:color w:val="000000"/>
          <w:sz w:val="22"/>
          <w:szCs w:val="22"/>
        </w:rPr>
        <w:t xml:space="preserve"> </w:t>
      </w:r>
      <w:proofErr w:type="spellStart"/>
      <w:r w:rsidRPr="00EC0F71">
        <w:rPr>
          <w:color w:val="000000"/>
          <w:sz w:val="22"/>
          <w:szCs w:val="22"/>
        </w:rPr>
        <w:t>Aganga</w:t>
      </w:r>
      <w:proofErr w:type="spellEnd"/>
      <w:r w:rsidRPr="00EC0F71">
        <w:rPr>
          <w:color w:val="000000"/>
          <w:sz w:val="22"/>
          <w:szCs w:val="22"/>
        </w:rPr>
        <w:t xml:space="preserve">, wants a robust economic analysis of the EPA’s overall impact on the region, the children and future generations before signing the agreement.  Zambian Commerce Minister, Robert </w:t>
      </w:r>
      <w:proofErr w:type="spellStart"/>
      <w:r w:rsidRPr="00EC0F71">
        <w:rPr>
          <w:color w:val="000000"/>
          <w:sz w:val="22"/>
          <w:szCs w:val="22"/>
        </w:rPr>
        <w:t>Schinga</w:t>
      </w:r>
      <w:proofErr w:type="spellEnd"/>
      <w:r w:rsidRPr="00EC0F71">
        <w:rPr>
          <w:color w:val="000000"/>
          <w:sz w:val="22"/>
          <w:szCs w:val="22"/>
        </w:rPr>
        <w:t xml:space="preserve">, </w:t>
      </w:r>
      <w:r w:rsidRPr="00EC0F71">
        <w:rPr>
          <w:color w:val="000000"/>
          <w:sz w:val="22"/>
          <w:szCs w:val="22"/>
        </w:rPr>
        <w:lastRenderedPageBreak/>
        <w:t xml:space="preserve">wants African countries to </w:t>
      </w:r>
      <w:r w:rsidR="00D40D44">
        <w:rPr>
          <w:color w:val="000000"/>
          <w:sz w:val="22"/>
          <w:szCs w:val="22"/>
        </w:rPr>
        <w:t xml:space="preserve">give priority to </w:t>
      </w:r>
      <w:r w:rsidRPr="00EC0F71">
        <w:rPr>
          <w:color w:val="000000"/>
          <w:sz w:val="22"/>
          <w:szCs w:val="22"/>
        </w:rPr>
        <w:t>further deepen</w:t>
      </w:r>
      <w:r w:rsidR="00D40D44">
        <w:rPr>
          <w:color w:val="000000"/>
          <w:sz w:val="22"/>
          <w:szCs w:val="22"/>
        </w:rPr>
        <w:t>ing</w:t>
      </w:r>
      <w:r w:rsidRPr="00EC0F71">
        <w:rPr>
          <w:color w:val="000000"/>
          <w:sz w:val="22"/>
          <w:szCs w:val="22"/>
        </w:rPr>
        <w:t xml:space="preserve"> their intra-regional trade through adding value to their raw materials.  The Niger Trade Minister, Alma </w:t>
      </w:r>
      <w:proofErr w:type="spellStart"/>
      <w:r w:rsidRPr="00EC0F71">
        <w:rPr>
          <w:color w:val="000000"/>
          <w:sz w:val="22"/>
          <w:szCs w:val="22"/>
        </w:rPr>
        <w:t>Oumarou</w:t>
      </w:r>
      <w:proofErr w:type="spellEnd"/>
      <w:r w:rsidRPr="00EC0F71">
        <w:rPr>
          <w:color w:val="000000"/>
          <w:sz w:val="22"/>
          <w:szCs w:val="22"/>
        </w:rPr>
        <w:t xml:space="preserve">, urges fellow African countries to assess the impacts of the EPAs before signing.  The AU Trade </w:t>
      </w:r>
      <w:proofErr w:type="spellStart"/>
      <w:r w:rsidRPr="00EC0F71">
        <w:rPr>
          <w:color w:val="000000"/>
          <w:sz w:val="22"/>
          <w:szCs w:val="22"/>
        </w:rPr>
        <w:t>Commis</w:t>
      </w:r>
      <w:r w:rsidR="00D40D44">
        <w:rPr>
          <w:color w:val="000000"/>
          <w:sz w:val="22"/>
          <w:szCs w:val="22"/>
        </w:rPr>
        <w:t>-</w:t>
      </w:r>
      <w:r w:rsidRPr="00EC0F71">
        <w:rPr>
          <w:color w:val="000000"/>
          <w:sz w:val="22"/>
          <w:szCs w:val="22"/>
        </w:rPr>
        <w:t>sioner</w:t>
      </w:r>
      <w:proofErr w:type="spellEnd"/>
      <w:r w:rsidRPr="00EC0F71">
        <w:rPr>
          <w:color w:val="000000"/>
          <w:sz w:val="22"/>
          <w:szCs w:val="22"/>
        </w:rPr>
        <w:t xml:space="preserve">, Fatima Haram Acyl, warns that, as long as Europe continues to insist on the present model of EPAs, they could impact on the continent`s structural transformation. She advises that Africa should not agree to them.  </w:t>
      </w:r>
    </w:p>
    <w:p w:rsidR="0052336C" w:rsidRPr="00EC0F71" w:rsidRDefault="0052336C" w:rsidP="0052336C">
      <w:pPr>
        <w:spacing w:line="260" w:lineRule="atLeast"/>
        <w:rPr>
          <w:color w:val="000000"/>
          <w:sz w:val="22"/>
          <w:szCs w:val="22"/>
        </w:rPr>
      </w:pPr>
    </w:p>
    <w:p w:rsidR="0052336C" w:rsidRPr="00EC0F71" w:rsidRDefault="0052336C" w:rsidP="0052336C">
      <w:pPr>
        <w:spacing w:line="260" w:lineRule="atLeast"/>
        <w:rPr>
          <w:color w:val="000000"/>
          <w:sz w:val="22"/>
          <w:szCs w:val="22"/>
        </w:rPr>
      </w:pPr>
      <w:r w:rsidRPr="00EC0F71">
        <w:rPr>
          <w:color w:val="000000"/>
          <w:sz w:val="22"/>
          <w:szCs w:val="22"/>
        </w:rPr>
        <w:t>Shortly after the conference ended, BRIDGES N</w:t>
      </w:r>
      <w:r w:rsidR="00FC5D36">
        <w:rPr>
          <w:color w:val="000000"/>
          <w:sz w:val="22"/>
          <w:szCs w:val="22"/>
        </w:rPr>
        <w:t>EWS was given a draft report.  Most c</w:t>
      </w:r>
      <w:r w:rsidRPr="00EC0F71">
        <w:rPr>
          <w:color w:val="000000"/>
          <w:sz w:val="22"/>
          <w:szCs w:val="22"/>
        </w:rPr>
        <w:t>ountries signing the EPAs would no longer benefit from the current EU Market Access Regulation, which gives these them preferential access to the Euro</w:t>
      </w:r>
      <w:r w:rsidR="00D40D44">
        <w:rPr>
          <w:color w:val="000000"/>
          <w:sz w:val="22"/>
          <w:szCs w:val="22"/>
        </w:rPr>
        <w:t>-</w:t>
      </w:r>
      <w:proofErr w:type="spellStart"/>
      <w:r w:rsidRPr="00EC0F71">
        <w:rPr>
          <w:color w:val="000000"/>
          <w:sz w:val="22"/>
          <w:szCs w:val="22"/>
        </w:rPr>
        <w:t>pean</w:t>
      </w:r>
      <w:proofErr w:type="spellEnd"/>
      <w:r w:rsidRPr="00EC0F71">
        <w:rPr>
          <w:color w:val="000000"/>
          <w:sz w:val="22"/>
          <w:szCs w:val="22"/>
        </w:rPr>
        <w:t xml:space="preserve"> market; and so, the report states that the AU should </w:t>
      </w:r>
      <w:proofErr w:type="spellStart"/>
      <w:r w:rsidRPr="00EC0F71">
        <w:rPr>
          <w:color w:val="000000"/>
          <w:sz w:val="22"/>
          <w:szCs w:val="22"/>
        </w:rPr>
        <w:t>analyse</w:t>
      </w:r>
      <w:proofErr w:type="spellEnd"/>
      <w:r w:rsidRPr="00EC0F71">
        <w:rPr>
          <w:color w:val="000000"/>
          <w:sz w:val="22"/>
          <w:szCs w:val="22"/>
        </w:rPr>
        <w:t xml:space="preserve"> the impact on Africa of this loss of preferential access. It also asks African countries to consider alternative arrangements to avoid trade disruptions, should the October 1 deadline not be extended. </w:t>
      </w:r>
    </w:p>
    <w:p w:rsidR="0052336C" w:rsidRPr="00EC0F71" w:rsidRDefault="0052336C" w:rsidP="0052336C">
      <w:pPr>
        <w:spacing w:line="260" w:lineRule="atLeast"/>
        <w:rPr>
          <w:color w:val="000000"/>
          <w:sz w:val="22"/>
          <w:szCs w:val="22"/>
        </w:rPr>
      </w:pPr>
    </w:p>
    <w:p w:rsidR="0052336C" w:rsidRPr="00EC0F71" w:rsidRDefault="0052336C" w:rsidP="0052336C">
      <w:pPr>
        <w:spacing w:line="260" w:lineRule="atLeast"/>
        <w:rPr>
          <w:color w:val="000000"/>
          <w:sz w:val="22"/>
          <w:szCs w:val="22"/>
        </w:rPr>
      </w:pPr>
      <w:r w:rsidRPr="00EC0F71">
        <w:rPr>
          <w:color w:val="000000"/>
          <w:sz w:val="22"/>
          <w:szCs w:val="22"/>
        </w:rPr>
        <w:t xml:space="preserve">Some experts warn that the EPA negotiations are taking a different path from their initial purpose to bring them in line with the requirements of the WTO. They have gone well beyond this now, with the EU demanding that services and intellectual property rights be included.  </w:t>
      </w:r>
      <w:proofErr w:type="spellStart"/>
      <w:r w:rsidRPr="00EC0F71">
        <w:rPr>
          <w:color w:val="000000"/>
          <w:sz w:val="22"/>
          <w:szCs w:val="22"/>
        </w:rPr>
        <w:t>Gyekye</w:t>
      </w:r>
      <w:proofErr w:type="spellEnd"/>
      <w:r w:rsidRPr="00EC0F71">
        <w:rPr>
          <w:color w:val="000000"/>
          <w:sz w:val="22"/>
          <w:szCs w:val="22"/>
        </w:rPr>
        <w:t xml:space="preserve"> </w:t>
      </w:r>
      <w:proofErr w:type="spellStart"/>
      <w:r w:rsidRPr="00EC0F71">
        <w:rPr>
          <w:color w:val="000000"/>
          <w:sz w:val="22"/>
          <w:szCs w:val="22"/>
        </w:rPr>
        <w:t>Tanon</w:t>
      </w:r>
      <w:proofErr w:type="spellEnd"/>
      <w:r w:rsidRPr="00EC0F71">
        <w:rPr>
          <w:color w:val="000000"/>
          <w:sz w:val="22"/>
          <w:szCs w:val="22"/>
        </w:rPr>
        <w:t xml:space="preserve"> of the Third World Network, Ghana, is strongly critical of the EPA with ECOWAS</w:t>
      </w:r>
      <w:r w:rsidR="00D40D44">
        <w:rPr>
          <w:color w:val="000000"/>
          <w:sz w:val="22"/>
          <w:szCs w:val="22"/>
        </w:rPr>
        <w:t>.  I</w:t>
      </w:r>
      <w:r w:rsidRPr="00EC0F71">
        <w:rPr>
          <w:color w:val="000000"/>
          <w:sz w:val="22"/>
          <w:szCs w:val="22"/>
        </w:rPr>
        <w:t>n its current state, he believes it ‘will defeat every single aspiration of the Ghanaian government</w:t>
      </w:r>
      <w:r w:rsidR="00D40D44">
        <w:rPr>
          <w:color w:val="000000"/>
          <w:sz w:val="22"/>
          <w:szCs w:val="22"/>
        </w:rPr>
        <w:t>,</w:t>
      </w:r>
      <w:r w:rsidRPr="00EC0F71">
        <w:rPr>
          <w:color w:val="000000"/>
          <w:sz w:val="22"/>
          <w:szCs w:val="22"/>
        </w:rPr>
        <w:t xml:space="preserve"> because the meaning and conditions of trade have changed’. The EPA is not simply about trade or about the conditions under which goods and services will cross </w:t>
      </w:r>
      <w:r w:rsidR="00D40D44">
        <w:rPr>
          <w:color w:val="000000"/>
          <w:sz w:val="22"/>
          <w:szCs w:val="22"/>
        </w:rPr>
        <w:t xml:space="preserve">national borders. </w:t>
      </w:r>
      <w:r w:rsidRPr="00EC0F71">
        <w:rPr>
          <w:color w:val="000000"/>
          <w:sz w:val="22"/>
          <w:szCs w:val="22"/>
        </w:rPr>
        <w:t xml:space="preserve">It is about wide </w:t>
      </w:r>
      <w:proofErr w:type="spellStart"/>
      <w:r w:rsidRPr="00EC0F71">
        <w:rPr>
          <w:color w:val="000000"/>
          <w:sz w:val="22"/>
          <w:szCs w:val="22"/>
        </w:rPr>
        <w:t>liberalisation</w:t>
      </w:r>
      <w:proofErr w:type="spellEnd"/>
      <w:r w:rsidRPr="00EC0F71">
        <w:rPr>
          <w:color w:val="000000"/>
          <w:sz w:val="22"/>
          <w:szCs w:val="22"/>
        </w:rPr>
        <w:t xml:space="preserve">. EPAs are becoming permanent treaties that will lock out </w:t>
      </w:r>
      <w:r w:rsidR="00D40D44">
        <w:rPr>
          <w:color w:val="000000"/>
          <w:sz w:val="22"/>
          <w:szCs w:val="22"/>
        </w:rPr>
        <w:t>Africa’s</w:t>
      </w:r>
      <w:r w:rsidRPr="00EC0F71">
        <w:rPr>
          <w:color w:val="000000"/>
          <w:sz w:val="22"/>
          <w:szCs w:val="22"/>
        </w:rPr>
        <w:t xml:space="preserve"> quest for </w:t>
      </w:r>
      <w:proofErr w:type="spellStart"/>
      <w:r w:rsidRPr="00EC0F71">
        <w:rPr>
          <w:color w:val="000000"/>
          <w:sz w:val="22"/>
          <w:szCs w:val="22"/>
        </w:rPr>
        <w:t>industrialisation</w:t>
      </w:r>
      <w:proofErr w:type="spellEnd"/>
      <w:r w:rsidRPr="00EC0F71">
        <w:rPr>
          <w:color w:val="000000"/>
          <w:sz w:val="22"/>
          <w:szCs w:val="22"/>
        </w:rPr>
        <w:t xml:space="preserve">.  </w:t>
      </w:r>
      <w:proofErr w:type="spellStart"/>
      <w:r w:rsidRPr="00EC0F71">
        <w:rPr>
          <w:color w:val="000000"/>
          <w:sz w:val="22"/>
          <w:szCs w:val="22"/>
        </w:rPr>
        <w:t>Tanon</w:t>
      </w:r>
      <w:proofErr w:type="spellEnd"/>
      <w:r w:rsidRPr="00EC0F71">
        <w:rPr>
          <w:color w:val="000000"/>
          <w:sz w:val="22"/>
          <w:szCs w:val="22"/>
        </w:rPr>
        <w:t xml:space="preserve"> believes there is a serious imbalance be</w:t>
      </w:r>
      <w:r w:rsidR="00D40D44">
        <w:rPr>
          <w:color w:val="000000"/>
          <w:sz w:val="22"/>
          <w:szCs w:val="22"/>
        </w:rPr>
        <w:t>-</w:t>
      </w:r>
      <w:r w:rsidRPr="00EC0F71">
        <w:rPr>
          <w:color w:val="000000"/>
          <w:sz w:val="22"/>
          <w:szCs w:val="22"/>
        </w:rPr>
        <w:t>tween imports and exports</w:t>
      </w:r>
      <w:r w:rsidR="00D40D44">
        <w:rPr>
          <w:color w:val="000000"/>
          <w:sz w:val="22"/>
          <w:szCs w:val="22"/>
        </w:rPr>
        <w:t>,</w:t>
      </w:r>
      <w:r w:rsidRPr="00EC0F71">
        <w:rPr>
          <w:color w:val="000000"/>
          <w:sz w:val="22"/>
          <w:szCs w:val="22"/>
        </w:rPr>
        <w:t xml:space="preserve"> which squeezes out jobs, incomes, savings and therefore domestic investment. </w:t>
      </w:r>
      <w:r w:rsidR="00D40D44">
        <w:rPr>
          <w:color w:val="000000"/>
          <w:sz w:val="22"/>
          <w:szCs w:val="22"/>
        </w:rPr>
        <w:t xml:space="preserve"> </w:t>
      </w:r>
      <w:r w:rsidRPr="00EC0F71">
        <w:rPr>
          <w:color w:val="000000"/>
          <w:sz w:val="22"/>
          <w:szCs w:val="22"/>
        </w:rPr>
        <w:t xml:space="preserve">He believes Africa will still have access to the EU market without an EPA and that the African continent has not done enough to </w:t>
      </w:r>
      <w:r w:rsidRPr="00EC0F71">
        <w:rPr>
          <w:color w:val="000000"/>
          <w:sz w:val="22"/>
          <w:szCs w:val="22"/>
        </w:rPr>
        <w:lastRenderedPageBreak/>
        <w:t>integrate its own econo</w:t>
      </w:r>
      <w:r w:rsidR="0068063F">
        <w:rPr>
          <w:color w:val="000000"/>
          <w:sz w:val="22"/>
          <w:szCs w:val="22"/>
        </w:rPr>
        <w:t>mies</w:t>
      </w:r>
      <w:r w:rsidRPr="00EC0F71">
        <w:rPr>
          <w:color w:val="000000"/>
          <w:sz w:val="22"/>
          <w:szCs w:val="22"/>
        </w:rPr>
        <w:t>. With no clear end in sight, Kenya, Ivory Coast, Ghana and others are struggling to balance the need to preserve their EU market access and opposition among their respective regional blocs</w:t>
      </w:r>
      <w:r w:rsidR="00D40D44">
        <w:rPr>
          <w:color w:val="000000"/>
          <w:sz w:val="22"/>
          <w:szCs w:val="22"/>
        </w:rPr>
        <w:t>.</w:t>
      </w:r>
      <w:r w:rsidRPr="00EC0F71">
        <w:rPr>
          <w:color w:val="000000"/>
          <w:sz w:val="22"/>
          <w:szCs w:val="22"/>
        </w:rPr>
        <w:t xml:space="preserve">  </w:t>
      </w:r>
    </w:p>
    <w:p w:rsidR="0052336C" w:rsidRPr="00EC0F71" w:rsidRDefault="0052336C" w:rsidP="0052336C">
      <w:pPr>
        <w:spacing w:line="260" w:lineRule="atLeast"/>
        <w:rPr>
          <w:color w:val="000000"/>
          <w:sz w:val="22"/>
          <w:szCs w:val="22"/>
        </w:rPr>
      </w:pPr>
    </w:p>
    <w:p w:rsidR="0052336C" w:rsidRPr="00EC0F71" w:rsidRDefault="0052336C" w:rsidP="0052336C">
      <w:pPr>
        <w:spacing w:line="260" w:lineRule="atLeast"/>
        <w:rPr>
          <w:color w:val="000000"/>
          <w:sz w:val="22"/>
          <w:szCs w:val="22"/>
        </w:rPr>
      </w:pPr>
      <w:r w:rsidRPr="00EC0F71">
        <w:rPr>
          <w:color w:val="000000"/>
          <w:sz w:val="22"/>
          <w:szCs w:val="22"/>
        </w:rPr>
        <w:t xml:space="preserve">Last March, ECOWAS and governments </w:t>
      </w:r>
      <w:proofErr w:type="spellStart"/>
      <w:r w:rsidRPr="00EC0F71">
        <w:rPr>
          <w:color w:val="000000"/>
          <w:sz w:val="22"/>
          <w:szCs w:val="22"/>
        </w:rPr>
        <w:t>estab</w:t>
      </w:r>
      <w:r w:rsidR="00D40D44">
        <w:rPr>
          <w:color w:val="000000"/>
          <w:sz w:val="22"/>
          <w:szCs w:val="22"/>
        </w:rPr>
        <w:t>-</w:t>
      </w:r>
      <w:r w:rsidRPr="00EC0F71">
        <w:rPr>
          <w:color w:val="000000"/>
          <w:sz w:val="22"/>
          <w:szCs w:val="22"/>
        </w:rPr>
        <w:t>lished</w:t>
      </w:r>
      <w:proofErr w:type="spellEnd"/>
      <w:r w:rsidRPr="00EC0F71">
        <w:rPr>
          <w:color w:val="000000"/>
          <w:sz w:val="22"/>
          <w:szCs w:val="22"/>
        </w:rPr>
        <w:t xml:space="preserve"> an ad hoc committee consisting of Nigeria, Ghana, Cote d'Ivoire and Senegal to continue work for two months on the EU-West Africa EPA, including an analysis of the concerns raised by Nigeria on the current compromise. Nigeria has requested a reclassification of 181 tariff lines in order to be able to develop its industrial goods and create jobs</w:t>
      </w:r>
      <w:r w:rsidR="00D40D44">
        <w:rPr>
          <w:color w:val="000000"/>
          <w:sz w:val="22"/>
          <w:szCs w:val="22"/>
        </w:rPr>
        <w:t>,</w:t>
      </w:r>
      <w:r w:rsidRPr="00EC0F71">
        <w:rPr>
          <w:color w:val="000000"/>
          <w:sz w:val="22"/>
          <w:szCs w:val="22"/>
        </w:rPr>
        <w:t xml:space="preserve"> given that only 25% of trade is exempted from the EPA.</w:t>
      </w:r>
    </w:p>
    <w:p w:rsidR="0052336C" w:rsidRPr="00EC0F71" w:rsidRDefault="0052336C" w:rsidP="0052336C">
      <w:pPr>
        <w:spacing w:line="260" w:lineRule="atLeast"/>
        <w:rPr>
          <w:color w:val="000000"/>
          <w:sz w:val="22"/>
          <w:szCs w:val="22"/>
        </w:rPr>
      </w:pPr>
    </w:p>
    <w:p w:rsidR="0052336C" w:rsidRDefault="0052336C" w:rsidP="0052336C">
      <w:pPr>
        <w:rPr>
          <w:color w:val="000000"/>
          <w:sz w:val="22"/>
          <w:szCs w:val="22"/>
        </w:rPr>
      </w:pPr>
      <w:r w:rsidRPr="00EC0F71">
        <w:rPr>
          <w:color w:val="000000"/>
          <w:sz w:val="22"/>
          <w:szCs w:val="22"/>
        </w:rPr>
        <w:t>The Christian Council of Ghana, the African Synod of Catholic Bishops, the Africa Europe Faith and Justice Network and countless other NGOs are all in agreement:  in their current form the EPAs are not in Africa’s best interest</w:t>
      </w:r>
      <w:r w:rsidR="00D40D44">
        <w:rPr>
          <w:color w:val="000000"/>
          <w:sz w:val="22"/>
          <w:szCs w:val="22"/>
        </w:rPr>
        <w:t>s</w:t>
      </w:r>
      <w:r w:rsidRPr="00EC0F71">
        <w:rPr>
          <w:color w:val="000000"/>
          <w:sz w:val="22"/>
          <w:szCs w:val="22"/>
        </w:rPr>
        <w:t xml:space="preserve">.  They pose a serious threat to food sovereignty and significantly worsen the current situation of marked increases in the numbers of </w:t>
      </w:r>
      <w:proofErr w:type="spellStart"/>
      <w:r w:rsidRPr="00EC0F71">
        <w:rPr>
          <w:color w:val="000000"/>
          <w:sz w:val="22"/>
          <w:szCs w:val="22"/>
        </w:rPr>
        <w:t>undernourish</w:t>
      </w:r>
      <w:r w:rsidR="00D40D44">
        <w:rPr>
          <w:color w:val="000000"/>
          <w:sz w:val="22"/>
          <w:szCs w:val="22"/>
        </w:rPr>
        <w:t>-</w:t>
      </w:r>
      <w:r w:rsidRPr="00EC0F71">
        <w:rPr>
          <w:color w:val="000000"/>
          <w:sz w:val="22"/>
          <w:szCs w:val="22"/>
        </w:rPr>
        <w:t>ed</w:t>
      </w:r>
      <w:proofErr w:type="spellEnd"/>
      <w:r w:rsidRPr="00EC0F71">
        <w:rPr>
          <w:color w:val="000000"/>
          <w:sz w:val="22"/>
          <w:szCs w:val="22"/>
        </w:rPr>
        <w:t xml:space="preserve"> people; they diminish the capacity of domestic food production to compete with EU imports.  As well, the EU is insisting that EPAs include trade in services, such as clean water, energy supply, education, health, telecommunications and business services</w:t>
      </w:r>
      <w:r w:rsidR="00D40D44">
        <w:rPr>
          <w:color w:val="000000"/>
          <w:sz w:val="22"/>
          <w:szCs w:val="22"/>
        </w:rPr>
        <w:t xml:space="preserve">, </w:t>
      </w:r>
      <w:r w:rsidRPr="00EC0F71">
        <w:rPr>
          <w:color w:val="000000"/>
          <w:sz w:val="22"/>
          <w:szCs w:val="22"/>
        </w:rPr>
        <w:t>including banking, law and accountancy.  (Already private health care delivery is growing and will reach $21 billion by 2016.)</w:t>
      </w:r>
      <w:r w:rsidRPr="00EC0F71">
        <w:rPr>
          <w:b/>
          <w:sz w:val="22"/>
          <w:szCs w:val="22"/>
        </w:rPr>
        <w:t xml:space="preserve">  </w:t>
      </w:r>
      <w:r w:rsidRPr="00EC0F71">
        <w:rPr>
          <w:color w:val="000000"/>
          <w:sz w:val="22"/>
          <w:szCs w:val="22"/>
        </w:rPr>
        <w:t xml:space="preserve">This means the loss of protection for the rights of citizens and sovereign states.  EPAs will inhibit African countries’ pursuit of their own development objectives.  Certain Caribbean countries have found serious changes in the fine print </w:t>
      </w:r>
      <w:r w:rsidRPr="00D40D44">
        <w:rPr>
          <w:i/>
          <w:color w:val="000000"/>
          <w:sz w:val="22"/>
          <w:szCs w:val="22"/>
        </w:rPr>
        <w:t>after</w:t>
      </w:r>
      <w:r w:rsidRPr="00EC0F71">
        <w:rPr>
          <w:color w:val="000000"/>
          <w:sz w:val="22"/>
          <w:szCs w:val="22"/>
        </w:rPr>
        <w:t xml:space="preserve"> they had signed an EPA. </w:t>
      </w:r>
    </w:p>
    <w:p w:rsidR="00EC0F71" w:rsidRPr="00EC0F71" w:rsidRDefault="00EC0F71" w:rsidP="0052336C">
      <w:pPr>
        <w:rPr>
          <w:b/>
          <w:sz w:val="22"/>
          <w:szCs w:val="22"/>
        </w:rPr>
      </w:pPr>
    </w:p>
    <w:p w:rsidR="006E0227" w:rsidRDefault="0052336C" w:rsidP="0052336C">
      <w:pPr>
        <w:rPr>
          <w:rFonts w:ascii="Arial" w:hAnsi="Arial" w:cs="Arial"/>
          <w:i/>
          <w:color w:val="000000"/>
          <w:sz w:val="20"/>
          <w:szCs w:val="20"/>
        </w:rPr>
      </w:pPr>
      <w:r w:rsidRPr="008E4F79">
        <w:rPr>
          <w:rFonts w:ascii="Arial" w:hAnsi="Arial" w:cs="Arial"/>
          <w:i/>
          <w:color w:val="000000"/>
          <w:sz w:val="20"/>
          <w:szCs w:val="20"/>
        </w:rPr>
        <w:t xml:space="preserve">Sources: </w:t>
      </w:r>
      <w:r>
        <w:rPr>
          <w:rFonts w:ascii="Arial" w:hAnsi="Arial" w:cs="Arial"/>
          <w:i/>
          <w:color w:val="000000"/>
          <w:sz w:val="20"/>
          <w:szCs w:val="20"/>
        </w:rPr>
        <w:t>Bridges News</w:t>
      </w:r>
      <w:proofErr w:type="gramStart"/>
      <w:r>
        <w:rPr>
          <w:rFonts w:ascii="Arial" w:hAnsi="Arial" w:cs="Arial"/>
          <w:i/>
          <w:color w:val="000000"/>
          <w:sz w:val="20"/>
          <w:szCs w:val="20"/>
        </w:rPr>
        <w:t>,</w:t>
      </w:r>
      <w:r w:rsidRPr="008E4F79">
        <w:rPr>
          <w:rFonts w:ascii="Arial" w:hAnsi="Arial" w:cs="Arial"/>
          <w:i/>
          <w:color w:val="000000"/>
          <w:sz w:val="20"/>
          <w:szCs w:val="20"/>
        </w:rPr>
        <w:t>,</w:t>
      </w:r>
      <w:proofErr w:type="gramEnd"/>
      <w:r w:rsidRPr="008E4F79">
        <w:rPr>
          <w:rFonts w:ascii="Arial" w:hAnsi="Arial" w:cs="Arial"/>
          <w:i/>
          <w:color w:val="000000"/>
          <w:sz w:val="20"/>
          <w:szCs w:val="20"/>
        </w:rPr>
        <w:t xml:space="preserve"> </w:t>
      </w:r>
      <w:r>
        <w:rPr>
          <w:rFonts w:ascii="Arial" w:hAnsi="Arial" w:cs="Arial"/>
          <w:i/>
          <w:color w:val="000000"/>
          <w:sz w:val="20"/>
          <w:szCs w:val="20"/>
        </w:rPr>
        <w:t>May 8 2014; Third World Network</w:t>
      </w:r>
      <w:r w:rsidRPr="008E4F79">
        <w:rPr>
          <w:rFonts w:ascii="Arial" w:hAnsi="Arial" w:cs="Arial"/>
          <w:i/>
          <w:color w:val="000000"/>
          <w:sz w:val="20"/>
          <w:szCs w:val="20"/>
        </w:rPr>
        <w:t xml:space="preserve"> Africa; Africa Europe Ju</w:t>
      </w:r>
      <w:r>
        <w:rPr>
          <w:rFonts w:ascii="Arial" w:hAnsi="Arial" w:cs="Arial"/>
          <w:i/>
          <w:color w:val="000000"/>
          <w:sz w:val="20"/>
          <w:szCs w:val="20"/>
        </w:rPr>
        <w:t xml:space="preserve">stice and Faith </w:t>
      </w:r>
    </w:p>
    <w:p w:rsidR="003035DE" w:rsidRPr="00784E12" w:rsidRDefault="0052336C" w:rsidP="0052336C">
      <w:pPr>
        <w:rPr>
          <w:rFonts w:ascii="Arial" w:hAnsi="Arial" w:cs="Arial"/>
          <w:i/>
          <w:color w:val="000000"/>
          <w:sz w:val="20"/>
          <w:szCs w:val="20"/>
        </w:rPr>
        <w:sectPr w:rsidR="003035DE" w:rsidRPr="00784E12" w:rsidSect="00784E12">
          <w:type w:val="continuous"/>
          <w:pgSz w:w="11906" w:h="16838"/>
          <w:pgMar w:top="1418" w:right="1134" w:bottom="1440" w:left="1134" w:header="709" w:footer="709" w:gutter="0"/>
          <w:cols w:num="2" w:space="708"/>
          <w:docGrid w:linePitch="360"/>
        </w:sectPr>
      </w:pPr>
      <w:r>
        <w:rPr>
          <w:rFonts w:ascii="Arial" w:hAnsi="Arial" w:cs="Arial"/>
          <w:i/>
          <w:color w:val="000000"/>
          <w:sz w:val="20"/>
          <w:szCs w:val="20"/>
        </w:rPr>
        <w:t>Commission, No.</w:t>
      </w:r>
      <w:r w:rsidRPr="008E4F79">
        <w:rPr>
          <w:rFonts w:ascii="Arial" w:hAnsi="Arial" w:cs="Arial"/>
          <w:i/>
          <w:color w:val="000000"/>
          <w:sz w:val="20"/>
          <w:szCs w:val="20"/>
        </w:rPr>
        <w:t xml:space="preserve">10, </w:t>
      </w:r>
      <w:r>
        <w:rPr>
          <w:rFonts w:ascii="Arial" w:hAnsi="Arial" w:cs="Arial"/>
          <w:i/>
          <w:color w:val="000000"/>
          <w:sz w:val="20"/>
          <w:szCs w:val="20"/>
        </w:rPr>
        <w:t>April 2014</w:t>
      </w:r>
      <w:r w:rsidRPr="008E4F79">
        <w:rPr>
          <w:rFonts w:ascii="Arial" w:hAnsi="Arial" w:cs="Arial"/>
          <w:i/>
          <w:color w:val="000000"/>
          <w:sz w:val="20"/>
          <w:szCs w:val="20"/>
        </w:rPr>
        <w:t xml:space="preserve">; Christian Council of Ghana Annual Meeting 2014; </w:t>
      </w:r>
      <w:proofErr w:type="gramStart"/>
      <w:r w:rsidRPr="008E4F79">
        <w:rPr>
          <w:rFonts w:ascii="Arial" w:hAnsi="Arial" w:cs="Arial"/>
          <w:i/>
          <w:color w:val="000000"/>
          <w:sz w:val="20"/>
          <w:szCs w:val="20"/>
        </w:rPr>
        <w:t>Enough</w:t>
      </w:r>
      <w:proofErr w:type="gramEnd"/>
      <w:r w:rsidRPr="008E4F79">
        <w:rPr>
          <w:rFonts w:ascii="Arial" w:hAnsi="Arial" w:cs="Arial"/>
          <w:i/>
          <w:color w:val="000000"/>
          <w:sz w:val="20"/>
          <w:szCs w:val="20"/>
        </w:rPr>
        <w:t xml:space="preserve"> is Enough, Time to Abandon the E.P.A. Charade! EPA Strategy Meeti</w:t>
      </w:r>
      <w:r w:rsidR="001D2AB0">
        <w:rPr>
          <w:rFonts w:ascii="Arial" w:hAnsi="Arial" w:cs="Arial"/>
          <w:i/>
          <w:color w:val="000000"/>
          <w:sz w:val="20"/>
          <w:szCs w:val="20"/>
        </w:rPr>
        <w:t>ng, Harare.  Edited</w:t>
      </w:r>
      <w:r w:rsidR="00784E12">
        <w:rPr>
          <w:rFonts w:ascii="Arial" w:hAnsi="Arial" w:cs="Arial"/>
          <w:i/>
          <w:color w:val="000000"/>
          <w:sz w:val="20"/>
          <w:szCs w:val="20"/>
        </w:rPr>
        <w:t xml:space="preserve"> Mary Bo</w:t>
      </w:r>
      <w:r w:rsidR="001D2AB0">
        <w:rPr>
          <w:rFonts w:ascii="Arial" w:hAnsi="Arial" w:cs="Arial"/>
          <w:i/>
          <w:color w:val="000000"/>
          <w:sz w:val="20"/>
          <w:szCs w:val="20"/>
        </w:rPr>
        <w:t>yd.</w:t>
      </w:r>
    </w:p>
    <w:p w:rsidR="0052336C" w:rsidRDefault="0052336C" w:rsidP="0052336C">
      <w:pPr>
        <w:rPr>
          <w:color w:val="000000"/>
        </w:rPr>
      </w:pPr>
    </w:p>
    <w:p w:rsidR="006E0227" w:rsidRDefault="006E0227" w:rsidP="0052336C">
      <w:pPr>
        <w:rPr>
          <w:color w:val="000000"/>
        </w:rPr>
      </w:pPr>
    </w:p>
    <w:p w:rsidR="0050641F" w:rsidRDefault="0050641F" w:rsidP="0050641F">
      <w:pPr>
        <w:jc w:val="center"/>
        <w:rPr>
          <w:rFonts w:ascii="Verdana" w:hAnsi="Verdana"/>
          <w:i/>
        </w:rPr>
      </w:pPr>
      <w:r>
        <w:br/>
      </w:r>
      <w:r w:rsidRPr="0050641F">
        <w:rPr>
          <w:rFonts w:ascii="Verdana" w:hAnsi="Verdana"/>
          <w:i/>
        </w:rPr>
        <w:t>Fascism should rightly be called corporatism as it is a merge of state and corporate power.</w:t>
      </w:r>
    </w:p>
    <w:p w:rsidR="006E0227" w:rsidRPr="0050641F" w:rsidRDefault="0050641F" w:rsidP="0050641F">
      <w:pPr>
        <w:ind w:left="7200"/>
        <w:rPr>
          <w:rFonts w:ascii="Verdana" w:hAnsi="Verdana"/>
          <w:sz w:val="22"/>
          <w:szCs w:val="22"/>
        </w:rPr>
      </w:pPr>
      <w:r>
        <w:rPr>
          <w:rFonts w:ascii="Verdana" w:hAnsi="Verdana"/>
          <w:sz w:val="22"/>
          <w:szCs w:val="22"/>
        </w:rPr>
        <w:t xml:space="preserve">    Benito Mussolini</w:t>
      </w:r>
    </w:p>
    <w:p w:rsidR="001D2AB0" w:rsidRDefault="001D2AB0" w:rsidP="00533306">
      <w:pPr>
        <w:spacing w:line="360" w:lineRule="auto"/>
        <w:jc w:val="center"/>
        <w:rPr>
          <w:rFonts w:ascii="Arial" w:hAnsi="Arial" w:cs="Arial"/>
          <w:b/>
          <w:bCs/>
          <w:lang w:val="fr-FR"/>
        </w:rPr>
      </w:pPr>
    </w:p>
    <w:p w:rsidR="0052336C" w:rsidRPr="008F73A0" w:rsidRDefault="0052336C" w:rsidP="00533306">
      <w:pPr>
        <w:spacing w:line="360" w:lineRule="auto"/>
        <w:jc w:val="center"/>
        <w:rPr>
          <w:rFonts w:ascii="Arial" w:hAnsi="Arial" w:cs="Arial"/>
          <w:i/>
          <w:lang w:val="fr-CA"/>
        </w:rPr>
      </w:pPr>
      <w:r w:rsidRPr="008F73A0">
        <w:rPr>
          <w:rFonts w:ascii="Arial" w:hAnsi="Arial" w:cs="Arial"/>
          <w:b/>
          <w:bCs/>
          <w:lang w:val="fr-FR"/>
        </w:rPr>
        <w:lastRenderedPageBreak/>
        <w:t>THE KATHMANDU DECLARATION</w:t>
      </w:r>
    </w:p>
    <w:p w:rsidR="0052336C" w:rsidRDefault="0052336C" w:rsidP="0052336C">
      <w:pPr>
        <w:rPr>
          <w:rFonts w:ascii="Arial" w:hAnsi="Arial" w:cs="Arial"/>
          <w:i/>
          <w:lang w:val="en-CA"/>
        </w:rPr>
      </w:pPr>
    </w:p>
    <w:p w:rsidR="00533306" w:rsidRDefault="00533306" w:rsidP="0052336C">
      <w:pPr>
        <w:rPr>
          <w:rFonts w:ascii="Arial" w:hAnsi="Arial" w:cs="Arial"/>
          <w:sz w:val="20"/>
          <w:szCs w:val="20"/>
          <w:lang w:val="en-CA"/>
        </w:rPr>
        <w:sectPr w:rsidR="00533306" w:rsidSect="00784E12">
          <w:type w:val="continuous"/>
          <w:pgSz w:w="11906" w:h="16838"/>
          <w:pgMar w:top="1418" w:right="1134" w:bottom="1440" w:left="1134" w:header="709" w:footer="709" w:gutter="0"/>
          <w:cols w:space="708"/>
          <w:docGrid w:linePitch="360"/>
        </w:sectPr>
      </w:pPr>
    </w:p>
    <w:p w:rsidR="0052336C" w:rsidRPr="008F73A0" w:rsidRDefault="0052336C" w:rsidP="0052336C">
      <w:pPr>
        <w:rPr>
          <w:rFonts w:ascii="Arial" w:hAnsi="Arial" w:cs="Arial"/>
          <w:i/>
          <w:sz w:val="20"/>
          <w:szCs w:val="20"/>
          <w:lang w:val="en-CA"/>
        </w:rPr>
      </w:pPr>
      <w:r w:rsidRPr="008F73A0">
        <w:rPr>
          <w:rFonts w:ascii="Arial" w:hAnsi="Arial" w:cs="Arial"/>
          <w:sz w:val="20"/>
          <w:szCs w:val="20"/>
          <w:lang w:val="en-CA"/>
        </w:rPr>
        <w:lastRenderedPageBreak/>
        <w:t xml:space="preserve">From 22nd to 31st March this year, UFER (International Movement for Fraternal Union among Races and Peoples) sponsored a seminar on trafficking in Nepal.  The Grail is a member of UFER.  Elly Koenig, </w:t>
      </w:r>
      <w:r w:rsidR="00533306">
        <w:rPr>
          <w:rFonts w:ascii="Arial" w:hAnsi="Arial" w:cs="Arial"/>
          <w:sz w:val="20"/>
          <w:szCs w:val="20"/>
          <w:lang w:val="en-CA"/>
        </w:rPr>
        <w:t xml:space="preserve">co-ordinator of the Grail Human Trafficking network, </w:t>
      </w:r>
      <w:r w:rsidRPr="008F73A0">
        <w:rPr>
          <w:rFonts w:ascii="Arial" w:hAnsi="Arial" w:cs="Arial"/>
          <w:sz w:val="20"/>
          <w:szCs w:val="20"/>
          <w:lang w:val="en-CA"/>
        </w:rPr>
        <w:t>who sent this Declaration for publication in the Bulletin, is the current President</w:t>
      </w:r>
      <w:r w:rsidR="00533306">
        <w:rPr>
          <w:rFonts w:ascii="Arial" w:hAnsi="Arial" w:cs="Arial"/>
          <w:sz w:val="20"/>
          <w:szCs w:val="20"/>
          <w:lang w:val="en-CA"/>
        </w:rPr>
        <w:t xml:space="preserve"> of UFER</w:t>
      </w:r>
      <w:r w:rsidRPr="008F73A0">
        <w:rPr>
          <w:rFonts w:ascii="Arial" w:hAnsi="Arial" w:cs="Arial"/>
          <w:sz w:val="20"/>
          <w:szCs w:val="20"/>
          <w:lang w:val="en-CA"/>
        </w:rPr>
        <w:t>.</w:t>
      </w:r>
    </w:p>
    <w:p w:rsidR="0052336C" w:rsidRPr="008F73A0" w:rsidRDefault="0052336C" w:rsidP="0052336C">
      <w:pPr>
        <w:rPr>
          <w:rFonts w:ascii="Arial" w:hAnsi="Arial" w:cs="Arial"/>
          <w:i/>
          <w:lang w:val="en-CA"/>
        </w:rPr>
      </w:pPr>
    </w:p>
    <w:p w:rsidR="001D2AB0" w:rsidRDefault="0052336C" w:rsidP="001D2AB0">
      <w:pPr>
        <w:rPr>
          <w:sz w:val="22"/>
          <w:szCs w:val="22"/>
        </w:rPr>
      </w:pPr>
      <w:r w:rsidRPr="008F73A0">
        <w:rPr>
          <w:sz w:val="22"/>
          <w:szCs w:val="22"/>
        </w:rPr>
        <w:t xml:space="preserve">We, participants from Africa, the Americas, Asia and Europe gathered in </w:t>
      </w:r>
      <w:proofErr w:type="gramStart"/>
      <w:r w:rsidRPr="008F73A0">
        <w:rPr>
          <w:sz w:val="22"/>
          <w:szCs w:val="22"/>
        </w:rPr>
        <w:t>Godavari</w:t>
      </w:r>
      <w:r w:rsidR="001D2AB0">
        <w:rPr>
          <w:i/>
          <w:sz w:val="22"/>
          <w:szCs w:val="22"/>
        </w:rPr>
        <w:t xml:space="preserve"> </w:t>
      </w:r>
      <w:r w:rsidRPr="008F73A0">
        <w:rPr>
          <w:sz w:val="22"/>
          <w:szCs w:val="22"/>
        </w:rPr>
        <w:t xml:space="preserve"> (</w:t>
      </w:r>
      <w:proofErr w:type="gramEnd"/>
      <w:r w:rsidRPr="008F73A0">
        <w:rPr>
          <w:sz w:val="22"/>
          <w:szCs w:val="22"/>
        </w:rPr>
        <w:t xml:space="preserve">Kathmandu), </w:t>
      </w:r>
    </w:p>
    <w:p w:rsidR="0052336C" w:rsidRPr="008F73A0" w:rsidRDefault="0052336C" w:rsidP="001D2AB0">
      <w:pPr>
        <w:spacing w:line="360" w:lineRule="auto"/>
        <w:rPr>
          <w:i/>
          <w:sz w:val="22"/>
          <w:szCs w:val="22"/>
        </w:rPr>
      </w:pPr>
      <w:r w:rsidRPr="008F73A0">
        <w:rPr>
          <w:sz w:val="22"/>
          <w:szCs w:val="22"/>
        </w:rPr>
        <w:t>Nepal</w:t>
      </w:r>
      <w:r>
        <w:rPr>
          <w:sz w:val="22"/>
          <w:szCs w:val="22"/>
        </w:rPr>
        <w:t xml:space="preserve"> </w:t>
      </w:r>
      <w:r w:rsidRPr="008F73A0">
        <w:rPr>
          <w:sz w:val="22"/>
          <w:szCs w:val="22"/>
        </w:rPr>
        <w:t>for</w:t>
      </w:r>
      <w:r>
        <w:rPr>
          <w:sz w:val="22"/>
          <w:szCs w:val="22"/>
        </w:rPr>
        <w:t xml:space="preserve"> a seminar on human trafficking,</w:t>
      </w:r>
      <w:r w:rsidRPr="008F73A0">
        <w:rPr>
          <w:sz w:val="22"/>
          <w:szCs w:val="22"/>
        </w:rPr>
        <w:t xml:space="preserve"> </w:t>
      </w:r>
    </w:p>
    <w:p w:rsidR="00533306" w:rsidRDefault="0052336C" w:rsidP="00533306">
      <w:pPr>
        <w:tabs>
          <w:tab w:val="left" w:pos="284"/>
          <w:tab w:val="left" w:pos="567"/>
        </w:tabs>
        <w:rPr>
          <w:sz w:val="22"/>
          <w:szCs w:val="22"/>
        </w:rPr>
      </w:pPr>
      <w:proofErr w:type="gramStart"/>
      <w:r w:rsidRPr="00AE0E62">
        <w:rPr>
          <w:sz w:val="22"/>
          <w:szCs w:val="22"/>
        </w:rPr>
        <w:t>preoccupied</w:t>
      </w:r>
      <w:proofErr w:type="gramEnd"/>
      <w:r w:rsidRPr="008F73A0">
        <w:rPr>
          <w:b/>
          <w:sz w:val="22"/>
          <w:szCs w:val="22"/>
        </w:rPr>
        <w:t xml:space="preserve"> </w:t>
      </w:r>
      <w:r w:rsidRPr="008F73A0">
        <w:rPr>
          <w:sz w:val="22"/>
          <w:szCs w:val="22"/>
        </w:rPr>
        <w:t>by the increasing number of</w:t>
      </w:r>
      <w:r w:rsidRPr="008F73A0">
        <w:rPr>
          <w:b/>
          <w:sz w:val="22"/>
          <w:szCs w:val="22"/>
        </w:rPr>
        <w:t xml:space="preserve"> </w:t>
      </w:r>
      <w:r w:rsidRPr="00533306">
        <w:rPr>
          <w:sz w:val="22"/>
          <w:szCs w:val="22"/>
        </w:rPr>
        <w:t>victims</w:t>
      </w:r>
    </w:p>
    <w:p w:rsidR="0052336C" w:rsidRPr="00533306" w:rsidRDefault="001D2AB0" w:rsidP="00533306">
      <w:pPr>
        <w:tabs>
          <w:tab w:val="left" w:pos="284"/>
          <w:tab w:val="left" w:pos="567"/>
        </w:tabs>
        <w:spacing w:line="360" w:lineRule="auto"/>
        <w:rPr>
          <w:i/>
          <w:sz w:val="22"/>
          <w:szCs w:val="22"/>
        </w:rPr>
      </w:pPr>
      <w:r>
        <w:rPr>
          <w:sz w:val="22"/>
          <w:szCs w:val="22"/>
        </w:rPr>
        <w:t xml:space="preserve"> </w:t>
      </w:r>
      <w:proofErr w:type="gramStart"/>
      <w:r>
        <w:rPr>
          <w:sz w:val="22"/>
          <w:szCs w:val="22"/>
        </w:rPr>
        <w:t>of</w:t>
      </w:r>
      <w:proofErr w:type="gramEnd"/>
      <w:r>
        <w:rPr>
          <w:sz w:val="22"/>
          <w:szCs w:val="22"/>
        </w:rPr>
        <w:t xml:space="preserve"> all forms of trafficking</w:t>
      </w:r>
      <w:r w:rsidR="0052336C" w:rsidRPr="00533306">
        <w:rPr>
          <w:sz w:val="22"/>
          <w:szCs w:val="22"/>
        </w:rPr>
        <w:t>;</w:t>
      </w:r>
    </w:p>
    <w:p w:rsidR="00533306" w:rsidRDefault="0052336C" w:rsidP="00533306">
      <w:pPr>
        <w:tabs>
          <w:tab w:val="left" w:pos="284"/>
          <w:tab w:val="left" w:pos="567"/>
        </w:tabs>
        <w:rPr>
          <w:sz w:val="22"/>
          <w:szCs w:val="22"/>
        </w:rPr>
      </w:pPr>
      <w:proofErr w:type="gramStart"/>
      <w:r w:rsidRPr="00AE0E62">
        <w:rPr>
          <w:sz w:val="22"/>
          <w:szCs w:val="22"/>
        </w:rPr>
        <w:t>having</w:t>
      </w:r>
      <w:proofErr w:type="gramEnd"/>
      <w:r w:rsidRPr="00AE0E62">
        <w:rPr>
          <w:sz w:val="22"/>
          <w:szCs w:val="22"/>
        </w:rPr>
        <w:t xml:space="preserve"> heard</w:t>
      </w:r>
      <w:r w:rsidRPr="008F73A0">
        <w:rPr>
          <w:b/>
          <w:sz w:val="22"/>
          <w:szCs w:val="22"/>
        </w:rPr>
        <w:t xml:space="preserve"> </w:t>
      </w:r>
      <w:r w:rsidRPr="008F73A0">
        <w:rPr>
          <w:sz w:val="22"/>
          <w:szCs w:val="22"/>
        </w:rPr>
        <w:t>the information provided by org</w:t>
      </w:r>
      <w:r>
        <w:rPr>
          <w:sz w:val="22"/>
          <w:szCs w:val="22"/>
        </w:rPr>
        <w:t>an</w:t>
      </w:r>
      <w:r w:rsidR="00533306">
        <w:rPr>
          <w:sz w:val="22"/>
          <w:szCs w:val="22"/>
        </w:rPr>
        <w:t>-</w:t>
      </w:r>
      <w:proofErr w:type="spellStart"/>
      <w:r>
        <w:rPr>
          <w:sz w:val="22"/>
          <w:szCs w:val="22"/>
        </w:rPr>
        <w:t>is</w:t>
      </w:r>
      <w:r w:rsidRPr="008F73A0">
        <w:rPr>
          <w:sz w:val="22"/>
          <w:szCs w:val="22"/>
        </w:rPr>
        <w:t>ations</w:t>
      </w:r>
      <w:proofErr w:type="spellEnd"/>
      <w:r w:rsidRPr="008F73A0">
        <w:rPr>
          <w:sz w:val="22"/>
          <w:szCs w:val="22"/>
        </w:rPr>
        <w:t xml:space="preserve"> and individuals from different parts of the world on the situation in their countries in </w:t>
      </w:r>
      <w:r>
        <w:rPr>
          <w:sz w:val="22"/>
          <w:szCs w:val="22"/>
        </w:rPr>
        <w:t>this</w:t>
      </w:r>
    </w:p>
    <w:p w:rsidR="0052336C" w:rsidRPr="00533306" w:rsidRDefault="0052336C" w:rsidP="00533306">
      <w:pPr>
        <w:tabs>
          <w:tab w:val="left" w:pos="284"/>
          <w:tab w:val="left" w:pos="567"/>
        </w:tabs>
        <w:spacing w:line="360" w:lineRule="auto"/>
        <w:rPr>
          <w:i/>
          <w:sz w:val="22"/>
          <w:szCs w:val="22"/>
        </w:rPr>
      </w:pPr>
      <w:proofErr w:type="gramStart"/>
      <w:r>
        <w:rPr>
          <w:sz w:val="22"/>
          <w:szCs w:val="22"/>
        </w:rPr>
        <w:t>respect</w:t>
      </w:r>
      <w:proofErr w:type="gramEnd"/>
      <w:r>
        <w:rPr>
          <w:sz w:val="22"/>
          <w:szCs w:val="22"/>
        </w:rPr>
        <w:t>;</w:t>
      </w:r>
    </w:p>
    <w:p w:rsidR="00533306" w:rsidRDefault="0052336C" w:rsidP="00533306">
      <w:pPr>
        <w:tabs>
          <w:tab w:val="left" w:pos="284"/>
          <w:tab w:val="left" w:pos="567"/>
        </w:tabs>
        <w:rPr>
          <w:sz w:val="22"/>
          <w:szCs w:val="22"/>
        </w:rPr>
      </w:pPr>
      <w:proofErr w:type="gramStart"/>
      <w:r w:rsidRPr="00AE0E62">
        <w:rPr>
          <w:sz w:val="22"/>
          <w:szCs w:val="22"/>
        </w:rPr>
        <w:t>deeply</w:t>
      </w:r>
      <w:proofErr w:type="gramEnd"/>
      <w:r w:rsidRPr="00AE0E62">
        <w:rPr>
          <w:sz w:val="22"/>
          <w:szCs w:val="22"/>
        </w:rPr>
        <w:t xml:space="preserve"> moved</w:t>
      </w:r>
      <w:r w:rsidRPr="008F73A0">
        <w:rPr>
          <w:b/>
          <w:sz w:val="22"/>
          <w:szCs w:val="22"/>
        </w:rPr>
        <w:t xml:space="preserve"> </w:t>
      </w:r>
      <w:r w:rsidRPr="008F73A0">
        <w:rPr>
          <w:sz w:val="22"/>
          <w:szCs w:val="22"/>
        </w:rPr>
        <w:t>by the testimonies presen</w:t>
      </w:r>
      <w:r>
        <w:rPr>
          <w:sz w:val="22"/>
          <w:szCs w:val="22"/>
        </w:rPr>
        <w:t>ted by</w:t>
      </w:r>
    </w:p>
    <w:p w:rsidR="0052336C" w:rsidRPr="008F73A0" w:rsidRDefault="0052336C" w:rsidP="00533306">
      <w:pPr>
        <w:tabs>
          <w:tab w:val="left" w:pos="284"/>
          <w:tab w:val="left" w:pos="567"/>
        </w:tabs>
        <w:spacing w:line="360" w:lineRule="auto"/>
        <w:rPr>
          <w:i/>
          <w:sz w:val="22"/>
          <w:szCs w:val="22"/>
        </w:rPr>
      </w:pPr>
      <w:proofErr w:type="gramStart"/>
      <w:r>
        <w:rPr>
          <w:sz w:val="22"/>
          <w:szCs w:val="22"/>
        </w:rPr>
        <w:t>survivors</w:t>
      </w:r>
      <w:proofErr w:type="gramEnd"/>
      <w:r>
        <w:rPr>
          <w:sz w:val="22"/>
          <w:szCs w:val="22"/>
        </w:rPr>
        <w:t xml:space="preserve"> of trafficking; and</w:t>
      </w:r>
    </w:p>
    <w:p w:rsidR="0052336C" w:rsidRPr="008F73A0" w:rsidRDefault="0052336C" w:rsidP="0052336C">
      <w:pPr>
        <w:tabs>
          <w:tab w:val="left" w:pos="284"/>
          <w:tab w:val="left" w:pos="567"/>
        </w:tabs>
        <w:rPr>
          <w:i/>
          <w:sz w:val="22"/>
          <w:szCs w:val="22"/>
        </w:rPr>
      </w:pPr>
      <w:proofErr w:type="gramStart"/>
      <w:r w:rsidRPr="00AE0E62">
        <w:rPr>
          <w:sz w:val="22"/>
          <w:szCs w:val="22"/>
        </w:rPr>
        <w:t>determined</w:t>
      </w:r>
      <w:proofErr w:type="gramEnd"/>
      <w:r w:rsidRPr="008F73A0">
        <w:rPr>
          <w:b/>
          <w:sz w:val="22"/>
          <w:szCs w:val="22"/>
        </w:rPr>
        <w:t xml:space="preserve"> </w:t>
      </w:r>
      <w:r w:rsidRPr="008F73A0">
        <w:rPr>
          <w:sz w:val="22"/>
          <w:szCs w:val="22"/>
        </w:rPr>
        <w:t xml:space="preserve">to join efforts with all those who work to put an end to this crime against </w:t>
      </w:r>
      <w:r>
        <w:rPr>
          <w:sz w:val="22"/>
          <w:szCs w:val="22"/>
        </w:rPr>
        <w:t>humanity.</w:t>
      </w:r>
    </w:p>
    <w:p w:rsidR="0052336C" w:rsidRPr="008F73A0" w:rsidRDefault="0052336C" w:rsidP="00533306">
      <w:pPr>
        <w:rPr>
          <w:i/>
          <w:sz w:val="22"/>
          <w:szCs w:val="22"/>
        </w:rPr>
      </w:pPr>
    </w:p>
    <w:p w:rsidR="00533306" w:rsidRDefault="0052336C" w:rsidP="0052336C">
      <w:pPr>
        <w:rPr>
          <w:sz w:val="22"/>
          <w:szCs w:val="22"/>
        </w:rPr>
      </w:pPr>
      <w:r>
        <w:rPr>
          <w:sz w:val="22"/>
          <w:szCs w:val="22"/>
        </w:rPr>
        <w:t>We have decided</w:t>
      </w:r>
      <w:r w:rsidRPr="008F73A0">
        <w:rPr>
          <w:sz w:val="22"/>
          <w:szCs w:val="22"/>
        </w:rPr>
        <w:t xml:space="preserve"> to adopt a plan of action in which we commit ourselves, individually and</w:t>
      </w:r>
    </w:p>
    <w:p w:rsidR="0052336C" w:rsidRDefault="0052336C" w:rsidP="00533306">
      <w:pPr>
        <w:spacing w:line="360" w:lineRule="auto"/>
        <w:rPr>
          <w:i/>
          <w:sz w:val="22"/>
          <w:szCs w:val="22"/>
        </w:rPr>
      </w:pPr>
      <w:proofErr w:type="gramStart"/>
      <w:r w:rsidRPr="008F73A0">
        <w:rPr>
          <w:sz w:val="22"/>
          <w:szCs w:val="22"/>
        </w:rPr>
        <w:t>collectively</w:t>
      </w:r>
      <w:proofErr w:type="gramEnd"/>
      <w:r w:rsidRPr="008F73A0">
        <w:rPr>
          <w:sz w:val="22"/>
          <w:szCs w:val="22"/>
        </w:rPr>
        <w:t>, to:</w:t>
      </w:r>
    </w:p>
    <w:p w:rsidR="0052336C" w:rsidRPr="00533306" w:rsidRDefault="0052336C" w:rsidP="00533306">
      <w:pPr>
        <w:pStyle w:val="ListParagraph"/>
        <w:numPr>
          <w:ilvl w:val="0"/>
          <w:numId w:val="6"/>
        </w:numPr>
        <w:ind w:left="340"/>
        <w:rPr>
          <w:sz w:val="22"/>
          <w:szCs w:val="22"/>
        </w:rPr>
      </w:pPr>
      <w:r w:rsidRPr="00533306">
        <w:rPr>
          <w:sz w:val="22"/>
          <w:szCs w:val="22"/>
          <w:lang w:val="en-CA"/>
        </w:rPr>
        <w:t>raise awareness in our environment about human tr</w:t>
      </w:r>
      <w:r w:rsidR="001D2AB0">
        <w:rPr>
          <w:sz w:val="22"/>
          <w:szCs w:val="22"/>
          <w:lang w:val="en-CA"/>
        </w:rPr>
        <w:t>afficking through various means;</w:t>
      </w:r>
    </w:p>
    <w:p w:rsidR="0052336C" w:rsidRPr="00AE0E62" w:rsidRDefault="0052336C" w:rsidP="00533306">
      <w:pPr>
        <w:pStyle w:val="ListParagraph"/>
        <w:numPr>
          <w:ilvl w:val="0"/>
          <w:numId w:val="4"/>
        </w:numPr>
        <w:ind w:left="340"/>
        <w:rPr>
          <w:sz w:val="22"/>
          <w:szCs w:val="22"/>
          <w:lang w:val="en-CA"/>
        </w:rPr>
      </w:pPr>
      <w:r>
        <w:rPr>
          <w:sz w:val="22"/>
          <w:szCs w:val="22"/>
          <w:lang w:val="en-CA"/>
        </w:rPr>
        <w:t>e</w:t>
      </w:r>
      <w:r w:rsidRPr="00AE0E62">
        <w:rPr>
          <w:sz w:val="22"/>
          <w:szCs w:val="22"/>
          <w:lang w:val="en-CA"/>
        </w:rPr>
        <w:t>xpan</w:t>
      </w:r>
      <w:r>
        <w:rPr>
          <w:sz w:val="22"/>
          <w:szCs w:val="22"/>
          <w:lang w:val="en-CA"/>
        </w:rPr>
        <w:t>d our collaboration with organis</w:t>
      </w:r>
      <w:r w:rsidRPr="00AE0E62">
        <w:rPr>
          <w:sz w:val="22"/>
          <w:szCs w:val="22"/>
          <w:lang w:val="en-CA"/>
        </w:rPr>
        <w:t>ations an</w:t>
      </w:r>
      <w:r>
        <w:rPr>
          <w:sz w:val="22"/>
          <w:szCs w:val="22"/>
          <w:lang w:val="en-CA"/>
        </w:rPr>
        <w:t>d networks working on this issue;</w:t>
      </w:r>
    </w:p>
    <w:p w:rsidR="0052336C" w:rsidRPr="002829E8" w:rsidRDefault="0052336C" w:rsidP="002829E8">
      <w:pPr>
        <w:pStyle w:val="ListParagraph"/>
        <w:numPr>
          <w:ilvl w:val="0"/>
          <w:numId w:val="4"/>
        </w:numPr>
        <w:ind w:left="340"/>
        <w:rPr>
          <w:sz w:val="22"/>
          <w:szCs w:val="22"/>
          <w:lang w:val="en-CA"/>
        </w:rPr>
      </w:pPr>
      <w:r>
        <w:rPr>
          <w:sz w:val="22"/>
          <w:szCs w:val="22"/>
          <w:lang w:val="en-CA"/>
        </w:rPr>
        <w:t>p</w:t>
      </w:r>
      <w:r w:rsidRPr="00AE0E62">
        <w:rPr>
          <w:sz w:val="22"/>
          <w:szCs w:val="22"/>
          <w:lang w:val="en-CA"/>
        </w:rPr>
        <w:t>rovide assistan</w:t>
      </w:r>
      <w:r>
        <w:rPr>
          <w:sz w:val="22"/>
          <w:szCs w:val="22"/>
          <w:lang w:val="en-CA"/>
        </w:rPr>
        <w:t xml:space="preserve">ce in any way we can to victims and </w:t>
      </w:r>
      <w:r w:rsidRPr="00AE0E62">
        <w:rPr>
          <w:sz w:val="22"/>
          <w:szCs w:val="22"/>
          <w:lang w:val="en-CA"/>
        </w:rPr>
        <w:t>survivors of human trafficking as well as to</w:t>
      </w:r>
      <w:r w:rsidRPr="002829E8">
        <w:rPr>
          <w:sz w:val="22"/>
          <w:szCs w:val="22"/>
          <w:lang w:val="en-CA"/>
        </w:rPr>
        <w:t xml:space="preserve"> those who are involved in this struggle;</w:t>
      </w:r>
    </w:p>
    <w:p w:rsidR="002829E8" w:rsidRDefault="0052336C" w:rsidP="002829E8">
      <w:pPr>
        <w:pStyle w:val="ListParagraph"/>
        <w:numPr>
          <w:ilvl w:val="0"/>
          <w:numId w:val="4"/>
        </w:numPr>
        <w:ind w:left="700"/>
        <w:rPr>
          <w:sz w:val="22"/>
          <w:szCs w:val="22"/>
          <w:lang w:val="en-CA"/>
        </w:rPr>
      </w:pPr>
      <w:r w:rsidRPr="00AE0E62">
        <w:rPr>
          <w:sz w:val="22"/>
          <w:szCs w:val="22"/>
          <w:lang w:val="en-CA"/>
        </w:rPr>
        <w:lastRenderedPageBreak/>
        <w:t>work for the adoption, improvement,</w:t>
      </w:r>
      <w:r w:rsidR="002829E8">
        <w:rPr>
          <w:sz w:val="22"/>
          <w:szCs w:val="22"/>
          <w:lang w:val="en-CA"/>
        </w:rPr>
        <w:t xml:space="preserve"> ratific</w:t>
      </w:r>
      <w:r w:rsidRPr="00AE0E62">
        <w:rPr>
          <w:sz w:val="22"/>
          <w:szCs w:val="22"/>
          <w:lang w:val="en-CA"/>
        </w:rPr>
        <w:t>ation and implementation of legislation</w:t>
      </w:r>
      <w:r w:rsidR="002829E8">
        <w:rPr>
          <w:sz w:val="22"/>
          <w:szCs w:val="22"/>
          <w:lang w:val="en-CA"/>
        </w:rPr>
        <w:t xml:space="preserve"> </w:t>
      </w:r>
      <w:r w:rsidRPr="002829E8">
        <w:rPr>
          <w:sz w:val="22"/>
          <w:szCs w:val="22"/>
          <w:lang w:val="en-CA"/>
        </w:rPr>
        <w:t>and</w:t>
      </w:r>
      <w:r w:rsidR="00533306" w:rsidRPr="002829E8">
        <w:rPr>
          <w:sz w:val="22"/>
          <w:szCs w:val="22"/>
          <w:lang w:val="en-CA"/>
        </w:rPr>
        <w:t xml:space="preserve"> </w:t>
      </w:r>
      <w:r w:rsidRPr="002829E8">
        <w:rPr>
          <w:sz w:val="22"/>
          <w:szCs w:val="22"/>
          <w:lang w:val="en-CA"/>
        </w:rPr>
        <w:t>international conventions</w:t>
      </w:r>
    </w:p>
    <w:p w:rsidR="0052336C" w:rsidRPr="002829E8" w:rsidRDefault="0052336C" w:rsidP="002829E8">
      <w:pPr>
        <w:pStyle w:val="ListParagraph"/>
        <w:spacing w:line="360" w:lineRule="auto"/>
        <w:ind w:left="700"/>
        <w:rPr>
          <w:sz w:val="22"/>
          <w:szCs w:val="22"/>
          <w:lang w:val="en-CA"/>
        </w:rPr>
      </w:pPr>
      <w:r w:rsidRPr="002829E8">
        <w:rPr>
          <w:sz w:val="22"/>
          <w:szCs w:val="22"/>
          <w:lang w:val="en-CA"/>
        </w:rPr>
        <w:t xml:space="preserve"> </w:t>
      </w:r>
      <w:proofErr w:type="gramStart"/>
      <w:r w:rsidRPr="002829E8">
        <w:rPr>
          <w:sz w:val="22"/>
          <w:szCs w:val="22"/>
          <w:lang w:val="en-CA"/>
        </w:rPr>
        <w:t>on</w:t>
      </w:r>
      <w:proofErr w:type="gramEnd"/>
      <w:r w:rsidRPr="002829E8">
        <w:rPr>
          <w:sz w:val="22"/>
          <w:szCs w:val="22"/>
          <w:lang w:val="en-CA"/>
        </w:rPr>
        <w:t xml:space="preserve"> this issue;</w:t>
      </w:r>
    </w:p>
    <w:p w:rsidR="002829E8" w:rsidRDefault="0052336C" w:rsidP="002829E8">
      <w:pPr>
        <w:pStyle w:val="ListParagraph"/>
        <w:numPr>
          <w:ilvl w:val="0"/>
          <w:numId w:val="4"/>
        </w:numPr>
        <w:ind w:left="700"/>
        <w:rPr>
          <w:sz w:val="22"/>
          <w:szCs w:val="22"/>
          <w:lang w:val="en-CA"/>
        </w:rPr>
      </w:pPr>
      <w:r w:rsidRPr="00AE0E62">
        <w:rPr>
          <w:sz w:val="22"/>
          <w:szCs w:val="22"/>
          <w:lang w:val="en-CA"/>
        </w:rPr>
        <w:t>d</w:t>
      </w:r>
      <w:r>
        <w:rPr>
          <w:sz w:val="22"/>
          <w:szCs w:val="22"/>
          <w:lang w:val="en-CA"/>
        </w:rPr>
        <w:t>o research and organis</w:t>
      </w:r>
      <w:r w:rsidRPr="00AE0E62">
        <w:rPr>
          <w:sz w:val="22"/>
          <w:szCs w:val="22"/>
          <w:lang w:val="en-CA"/>
        </w:rPr>
        <w:t>e seminars on the subject as well as initiate and support</w:t>
      </w:r>
    </w:p>
    <w:p w:rsidR="0052336C" w:rsidRPr="00533306" w:rsidRDefault="0052336C" w:rsidP="002829E8">
      <w:pPr>
        <w:pStyle w:val="ListParagraph"/>
        <w:spacing w:line="360" w:lineRule="auto"/>
        <w:ind w:left="700"/>
        <w:rPr>
          <w:sz w:val="22"/>
          <w:szCs w:val="22"/>
          <w:lang w:val="en-CA"/>
        </w:rPr>
      </w:pPr>
      <w:r w:rsidRPr="00AE0E62">
        <w:rPr>
          <w:sz w:val="22"/>
          <w:szCs w:val="22"/>
          <w:lang w:val="en-CA"/>
        </w:rPr>
        <w:t xml:space="preserve"> </w:t>
      </w:r>
      <w:proofErr w:type="gramStart"/>
      <w:r w:rsidRPr="00AE0E62">
        <w:rPr>
          <w:sz w:val="22"/>
          <w:szCs w:val="22"/>
          <w:lang w:val="en-CA"/>
        </w:rPr>
        <w:t>projects</w:t>
      </w:r>
      <w:proofErr w:type="gramEnd"/>
      <w:r w:rsidRPr="00AE0E62">
        <w:rPr>
          <w:sz w:val="22"/>
          <w:szCs w:val="22"/>
          <w:lang w:val="en-CA"/>
        </w:rPr>
        <w:t xml:space="preserve"> at local</w:t>
      </w:r>
      <w:r w:rsidR="002829E8">
        <w:rPr>
          <w:sz w:val="22"/>
          <w:szCs w:val="22"/>
          <w:lang w:val="en-CA"/>
        </w:rPr>
        <w:t xml:space="preserve"> </w:t>
      </w:r>
      <w:r w:rsidRPr="00533306">
        <w:rPr>
          <w:sz w:val="22"/>
          <w:szCs w:val="22"/>
          <w:lang w:val="en-CA"/>
        </w:rPr>
        <w:t>levels.</w:t>
      </w:r>
    </w:p>
    <w:p w:rsidR="002829E8" w:rsidRDefault="0052336C" w:rsidP="002829E8">
      <w:pPr>
        <w:pStyle w:val="ListParagraph"/>
        <w:numPr>
          <w:ilvl w:val="0"/>
          <w:numId w:val="4"/>
        </w:numPr>
        <w:ind w:left="700"/>
        <w:rPr>
          <w:sz w:val="22"/>
          <w:szCs w:val="22"/>
          <w:lang w:val="en-CA"/>
        </w:rPr>
      </w:pPr>
      <w:r w:rsidRPr="00AE0E62">
        <w:rPr>
          <w:sz w:val="22"/>
          <w:szCs w:val="22"/>
          <w:lang w:val="en-CA"/>
        </w:rPr>
        <w:t>devel</w:t>
      </w:r>
      <w:r w:rsidR="002829E8">
        <w:rPr>
          <w:sz w:val="22"/>
          <w:szCs w:val="22"/>
          <w:lang w:val="en-CA"/>
        </w:rPr>
        <w:t>op our cooperation with UFER</w:t>
      </w:r>
    </w:p>
    <w:p w:rsidR="0052336C" w:rsidRPr="00110016" w:rsidRDefault="0052336C" w:rsidP="002829E8">
      <w:pPr>
        <w:pStyle w:val="ListParagraph"/>
        <w:spacing w:line="360" w:lineRule="auto"/>
        <w:ind w:left="700"/>
        <w:rPr>
          <w:sz w:val="22"/>
          <w:szCs w:val="22"/>
          <w:lang w:val="en-CA"/>
        </w:rPr>
      </w:pPr>
      <w:proofErr w:type="gramStart"/>
      <w:r w:rsidRPr="00AE0E62">
        <w:rPr>
          <w:sz w:val="22"/>
          <w:szCs w:val="22"/>
          <w:lang w:val="en-CA"/>
        </w:rPr>
        <w:t>which</w:t>
      </w:r>
      <w:proofErr w:type="gramEnd"/>
      <w:r w:rsidRPr="00AE0E62">
        <w:rPr>
          <w:sz w:val="22"/>
          <w:szCs w:val="22"/>
          <w:lang w:val="en-CA"/>
        </w:rPr>
        <w:t xml:space="preserve"> will</w:t>
      </w:r>
      <w:r>
        <w:rPr>
          <w:sz w:val="22"/>
          <w:szCs w:val="22"/>
          <w:lang w:val="en-CA"/>
        </w:rPr>
        <w:t>:</w:t>
      </w:r>
      <w:r w:rsidRPr="00AE0E62">
        <w:rPr>
          <w:sz w:val="22"/>
          <w:szCs w:val="22"/>
          <w:lang w:val="en-CA"/>
        </w:rPr>
        <w:t xml:space="preserve"> </w:t>
      </w:r>
      <w:r>
        <w:rPr>
          <w:sz w:val="22"/>
          <w:szCs w:val="22"/>
          <w:lang w:val="en-CA"/>
        </w:rPr>
        <w:tab/>
      </w:r>
    </w:p>
    <w:p w:rsidR="002829E8" w:rsidRDefault="0052336C" w:rsidP="002829E8">
      <w:pPr>
        <w:tabs>
          <w:tab w:val="left" w:pos="284"/>
          <w:tab w:val="left" w:pos="993"/>
        </w:tabs>
        <w:ind w:left="700"/>
        <w:rPr>
          <w:sz w:val="22"/>
          <w:szCs w:val="22"/>
          <w:lang w:val="en-CA"/>
        </w:rPr>
      </w:pPr>
      <w:r w:rsidRPr="002829E8">
        <w:rPr>
          <w:sz w:val="22"/>
          <w:szCs w:val="22"/>
          <w:lang w:val="en-CA"/>
        </w:rPr>
        <w:t xml:space="preserve">make use of its consultative status with the Economic and Social Council (ECOSOC) of the United </w:t>
      </w:r>
      <w:proofErr w:type="spellStart"/>
      <w:r w:rsidRPr="002829E8">
        <w:rPr>
          <w:sz w:val="22"/>
          <w:szCs w:val="22"/>
          <w:lang w:val="en-CA"/>
        </w:rPr>
        <w:t>Natios</w:t>
      </w:r>
      <w:proofErr w:type="spellEnd"/>
      <w:r w:rsidRPr="002829E8">
        <w:rPr>
          <w:sz w:val="22"/>
          <w:szCs w:val="22"/>
          <w:lang w:val="en-CA"/>
        </w:rPr>
        <w:t xml:space="preserve"> to provide information on human trafficking coming from the grass roots to the</w:t>
      </w:r>
      <w:r w:rsidR="002829E8">
        <w:rPr>
          <w:sz w:val="22"/>
          <w:szCs w:val="22"/>
          <w:lang w:val="en-CA"/>
        </w:rPr>
        <w:t xml:space="preserve"> </w:t>
      </w:r>
      <w:r w:rsidRPr="002829E8">
        <w:rPr>
          <w:sz w:val="22"/>
          <w:szCs w:val="22"/>
          <w:lang w:val="en-CA"/>
        </w:rPr>
        <w:t>Human Rights Council, the Commission of the</w:t>
      </w:r>
    </w:p>
    <w:p w:rsidR="0052336C" w:rsidRPr="002829E8" w:rsidRDefault="0052336C" w:rsidP="002829E8">
      <w:pPr>
        <w:tabs>
          <w:tab w:val="left" w:pos="284"/>
          <w:tab w:val="left" w:pos="993"/>
        </w:tabs>
        <w:spacing w:line="360" w:lineRule="auto"/>
        <w:ind w:left="227"/>
        <w:rPr>
          <w:sz w:val="22"/>
          <w:szCs w:val="22"/>
          <w:lang w:val="en-CA"/>
        </w:rPr>
      </w:pPr>
      <w:r w:rsidRPr="002829E8">
        <w:rPr>
          <w:sz w:val="22"/>
          <w:szCs w:val="22"/>
          <w:lang w:val="en-CA"/>
        </w:rPr>
        <w:t xml:space="preserve"> </w:t>
      </w:r>
      <w:r w:rsidR="002829E8">
        <w:rPr>
          <w:sz w:val="22"/>
          <w:szCs w:val="22"/>
          <w:lang w:val="en-CA"/>
        </w:rPr>
        <w:tab/>
        <w:t xml:space="preserve">        </w:t>
      </w:r>
      <w:r w:rsidRPr="002829E8">
        <w:rPr>
          <w:sz w:val="22"/>
          <w:szCs w:val="22"/>
          <w:lang w:val="en-CA"/>
        </w:rPr>
        <w:t>Status of Women, etc.</w:t>
      </w:r>
    </w:p>
    <w:p w:rsidR="001D2AB0" w:rsidRDefault="0052336C" w:rsidP="001D2AB0">
      <w:pPr>
        <w:pStyle w:val="ListParagraph"/>
        <w:tabs>
          <w:tab w:val="left" w:pos="284"/>
          <w:tab w:val="left" w:pos="993"/>
        </w:tabs>
        <w:ind w:left="737"/>
        <w:rPr>
          <w:sz w:val="22"/>
          <w:szCs w:val="22"/>
          <w:lang w:val="en-CA"/>
        </w:rPr>
      </w:pPr>
      <w:proofErr w:type="gramStart"/>
      <w:r w:rsidRPr="00110016">
        <w:rPr>
          <w:sz w:val="22"/>
          <w:szCs w:val="22"/>
          <w:lang w:val="en-CA"/>
        </w:rPr>
        <w:t>provide</w:t>
      </w:r>
      <w:proofErr w:type="gramEnd"/>
      <w:r w:rsidRPr="00110016">
        <w:rPr>
          <w:sz w:val="22"/>
          <w:szCs w:val="22"/>
          <w:lang w:val="en-CA"/>
        </w:rPr>
        <w:t xml:space="preserve"> appropriate information and tools in order to facilitate access to UN </w:t>
      </w:r>
      <w:proofErr w:type="spellStart"/>
      <w:r w:rsidRPr="00110016">
        <w:rPr>
          <w:sz w:val="22"/>
          <w:szCs w:val="22"/>
          <w:lang w:val="en-CA"/>
        </w:rPr>
        <w:t>mech</w:t>
      </w:r>
      <w:proofErr w:type="spellEnd"/>
      <w:r w:rsidR="001D2AB0">
        <w:rPr>
          <w:sz w:val="22"/>
          <w:szCs w:val="22"/>
          <w:lang w:val="en-CA"/>
        </w:rPr>
        <w:t>-</w:t>
      </w:r>
    </w:p>
    <w:p w:rsidR="0052336C" w:rsidRPr="001D2AB0" w:rsidRDefault="0052336C" w:rsidP="001D2AB0">
      <w:pPr>
        <w:pStyle w:val="ListParagraph"/>
        <w:tabs>
          <w:tab w:val="left" w:pos="284"/>
          <w:tab w:val="left" w:pos="993"/>
        </w:tabs>
        <w:spacing w:line="360" w:lineRule="auto"/>
        <w:ind w:left="737"/>
        <w:rPr>
          <w:sz w:val="22"/>
          <w:szCs w:val="22"/>
          <w:lang w:val="en-CA"/>
        </w:rPr>
      </w:pPr>
      <w:proofErr w:type="spellStart"/>
      <w:proofErr w:type="gramStart"/>
      <w:r w:rsidRPr="00110016">
        <w:rPr>
          <w:sz w:val="22"/>
          <w:szCs w:val="22"/>
          <w:lang w:val="en-CA"/>
        </w:rPr>
        <w:t>anisms</w:t>
      </w:r>
      <w:proofErr w:type="spellEnd"/>
      <w:proofErr w:type="gramEnd"/>
      <w:r w:rsidRPr="00110016">
        <w:rPr>
          <w:sz w:val="22"/>
          <w:szCs w:val="22"/>
          <w:lang w:val="en-CA"/>
        </w:rPr>
        <w:t xml:space="preserve"> to</w:t>
      </w:r>
      <w:r w:rsidR="002829E8">
        <w:rPr>
          <w:sz w:val="22"/>
          <w:szCs w:val="22"/>
          <w:lang w:val="en-CA"/>
        </w:rPr>
        <w:t xml:space="preserve"> </w:t>
      </w:r>
      <w:r w:rsidRPr="002829E8">
        <w:rPr>
          <w:sz w:val="22"/>
          <w:szCs w:val="22"/>
          <w:lang w:val="en-CA"/>
        </w:rPr>
        <w:t>interested local organisa</w:t>
      </w:r>
      <w:r w:rsidRPr="001D2AB0">
        <w:rPr>
          <w:sz w:val="22"/>
          <w:szCs w:val="22"/>
          <w:lang w:val="en-CA"/>
        </w:rPr>
        <w:t>tions;</w:t>
      </w:r>
    </w:p>
    <w:p w:rsidR="002829E8" w:rsidRDefault="002829E8" w:rsidP="002829E8">
      <w:pPr>
        <w:tabs>
          <w:tab w:val="left" w:pos="284"/>
          <w:tab w:val="left" w:pos="993"/>
        </w:tabs>
        <w:ind w:left="680"/>
        <w:rPr>
          <w:sz w:val="22"/>
          <w:szCs w:val="22"/>
          <w:lang w:val="en-CA"/>
        </w:rPr>
      </w:pPr>
      <w:r>
        <w:rPr>
          <w:sz w:val="22"/>
          <w:szCs w:val="22"/>
          <w:lang w:val="en-CA"/>
        </w:rPr>
        <w:t xml:space="preserve"> </w:t>
      </w:r>
      <w:proofErr w:type="gramStart"/>
      <w:r w:rsidR="0052336C" w:rsidRPr="002829E8">
        <w:rPr>
          <w:sz w:val="22"/>
          <w:szCs w:val="22"/>
          <w:lang w:val="en-CA"/>
        </w:rPr>
        <w:t>advise</w:t>
      </w:r>
      <w:proofErr w:type="gramEnd"/>
      <w:r w:rsidR="0052336C" w:rsidRPr="002829E8">
        <w:rPr>
          <w:sz w:val="22"/>
          <w:szCs w:val="22"/>
          <w:lang w:val="en-CA"/>
        </w:rPr>
        <w:t xml:space="preserve"> interested NGOs on the procedure</w:t>
      </w:r>
    </w:p>
    <w:p w:rsidR="002829E8" w:rsidRDefault="0052336C" w:rsidP="002829E8">
      <w:pPr>
        <w:tabs>
          <w:tab w:val="left" w:pos="284"/>
          <w:tab w:val="left" w:pos="993"/>
        </w:tabs>
        <w:ind w:left="737"/>
        <w:rPr>
          <w:sz w:val="22"/>
          <w:szCs w:val="22"/>
          <w:lang w:val="en-CA"/>
        </w:rPr>
      </w:pPr>
      <w:proofErr w:type="gramStart"/>
      <w:r w:rsidRPr="002829E8">
        <w:rPr>
          <w:sz w:val="22"/>
          <w:szCs w:val="22"/>
          <w:lang w:val="en-CA"/>
        </w:rPr>
        <w:t>to</w:t>
      </w:r>
      <w:proofErr w:type="gramEnd"/>
      <w:r w:rsidRPr="002829E8">
        <w:rPr>
          <w:sz w:val="22"/>
          <w:szCs w:val="22"/>
          <w:lang w:val="en-CA"/>
        </w:rPr>
        <w:t xml:space="preserve"> obtain consultative status with</w:t>
      </w:r>
    </w:p>
    <w:p w:rsidR="0052336C" w:rsidRPr="002829E8" w:rsidRDefault="0052336C" w:rsidP="002829E8">
      <w:pPr>
        <w:tabs>
          <w:tab w:val="left" w:pos="284"/>
          <w:tab w:val="left" w:pos="993"/>
        </w:tabs>
        <w:spacing w:line="360" w:lineRule="auto"/>
        <w:ind w:left="737"/>
        <w:rPr>
          <w:sz w:val="22"/>
          <w:szCs w:val="22"/>
          <w:lang w:val="en-CA"/>
        </w:rPr>
      </w:pPr>
      <w:r w:rsidRPr="002829E8">
        <w:rPr>
          <w:sz w:val="22"/>
          <w:szCs w:val="22"/>
          <w:lang w:val="en-CA"/>
        </w:rPr>
        <w:t>ECOSOC;</w:t>
      </w:r>
    </w:p>
    <w:p w:rsidR="002829E8" w:rsidRDefault="0052336C" w:rsidP="002829E8">
      <w:pPr>
        <w:tabs>
          <w:tab w:val="left" w:pos="284"/>
          <w:tab w:val="left" w:pos="993"/>
        </w:tabs>
        <w:ind w:left="737"/>
        <w:rPr>
          <w:sz w:val="22"/>
          <w:szCs w:val="22"/>
          <w:lang w:val="en-CA"/>
        </w:rPr>
      </w:pPr>
      <w:proofErr w:type="gramStart"/>
      <w:r w:rsidRPr="002829E8">
        <w:rPr>
          <w:sz w:val="22"/>
          <w:szCs w:val="22"/>
          <w:lang w:val="en-CA"/>
        </w:rPr>
        <w:t>provide</w:t>
      </w:r>
      <w:proofErr w:type="gramEnd"/>
      <w:r w:rsidRPr="002829E8">
        <w:rPr>
          <w:sz w:val="22"/>
          <w:szCs w:val="22"/>
          <w:lang w:val="en-CA"/>
        </w:rPr>
        <w:t xml:space="preserve">, when </w:t>
      </w:r>
      <w:r w:rsidR="001D2AB0">
        <w:rPr>
          <w:sz w:val="22"/>
          <w:szCs w:val="22"/>
          <w:lang w:val="en-CA"/>
        </w:rPr>
        <w:t xml:space="preserve">possible, a platform to victims and survivors of human </w:t>
      </w:r>
      <w:proofErr w:type="spellStart"/>
      <w:r w:rsidR="001D2AB0">
        <w:rPr>
          <w:sz w:val="22"/>
          <w:szCs w:val="22"/>
          <w:lang w:val="en-CA"/>
        </w:rPr>
        <w:t>traffic</w:t>
      </w:r>
      <w:r w:rsidRPr="002829E8">
        <w:rPr>
          <w:sz w:val="22"/>
          <w:szCs w:val="22"/>
          <w:lang w:val="en-CA"/>
        </w:rPr>
        <w:t>ing</w:t>
      </w:r>
      <w:proofErr w:type="spellEnd"/>
      <w:r w:rsidRPr="002829E8">
        <w:rPr>
          <w:sz w:val="22"/>
          <w:szCs w:val="22"/>
          <w:lang w:val="en-CA"/>
        </w:rPr>
        <w:t xml:space="preserve"> and their</w:t>
      </w:r>
      <w:r w:rsidR="002829E8">
        <w:rPr>
          <w:sz w:val="22"/>
          <w:szCs w:val="22"/>
          <w:lang w:val="en-CA"/>
        </w:rPr>
        <w:t xml:space="preserve"> </w:t>
      </w:r>
      <w:r w:rsidRPr="002829E8">
        <w:rPr>
          <w:sz w:val="22"/>
          <w:szCs w:val="22"/>
          <w:lang w:val="en-CA"/>
        </w:rPr>
        <w:t>advocates</w:t>
      </w:r>
      <w:r w:rsidR="001D2AB0">
        <w:rPr>
          <w:sz w:val="22"/>
          <w:szCs w:val="22"/>
          <w:lang w:val="en-CA"/>
        </w:rPr>
        <w:t>,</w:t>
      </w:r>
      <w:r w:rsidRPr="002829E8">
        <w:rPr>
          <w:sz w:val="22"/>
          <w:szCs w:val="22"/>
          <w:lang w:val="en-CA"/>
        </w:rPr>
        <w:t xml:space="preserve"> enabling them to </w:t>
      </w:r>
      <w:r w:rsidR="002829E8">
        <w:rPr>
          <w:sz w:val="22"/>
          <w:szCs w:val="22"/>
          <w:lang w:val="en-CA"/>
        </w:rPr>
        <w:t xml:space="preserve">  </w:t>
      </w:r>
      <w:r w:rsidRPr="002829E8">
        <w:rPr>
          <w:sz w:val="22"/>
          <w:szCs w:val="22"/>
          <w:lang w:val="en-CA"/>
        </w:rPr>
        <w:t>present their case in United Nations</w:t>
      </w:r>
    </w:p>
    <w:p w:rsidR="0052336C" w:rsidRPr="002829E8" w:rsidRDefault="0052336C" w:rsidP="002829E8">
      <w:pPr>
        <w:tabs>
          <w:tab w:val="left" w:pos="284"/>
          <w:tab w:val="left" w:pos="993"/>
        </w:tabs>
        <w:spacing w:line="360" w:lineRule="auto"/>
        <w:ind w:left="737"/>
        <w:rPr>
          <w:sz w:val="22"/>
          <w:szCs w:val="22"/>
          <w:lang w:val="en-CA"/>
        </w:rPr>
      </w:pPr>
      <w:proofErr w:type="gramStart"/>
      <w:r w:rsidRPr="002829E8">
        <w:rPr>
          <w:sz w:val="22"/>
          <w:szCs w:val="22"/>
          <w:lang w:val="en-CA"/>
        </w:rPr>
        <w:t>bodies</w:t>
      </w:r>
      <w:proofErr w:type="gramEnd"/>
      <w:r w:rsidRPr="002829E8">
        <w:rPr>
          <w:sz w:val="22"/>
          <w:szCs w:val="22"/>
          <w:lang w:val="en-CA"/>
        </w:rPr>
        <w:t>.</w:t>
      </w:r>
    </w:p>
    <w:p w:rsidR="0052336C" w:rsidRPr="002829E8" w:rsidRDefault="0052336C" w:rsidP="002829E8">
      <w:pPr>
        <w:tabs>
          <w:tab w:val="left" w:pos="284"/>
          <w:tab w:val="left" w:pos="993"/>
        </w:tabs>
        <w:ind w:left="737"/>
        <w:rPr>
          <w:sz w:val="22"/>
          <w:szCs w:val="22"/>
          <w:lang w:val="en-CA"/>
        </w:rPr>
      </w:pPr>
      <w:proofErr w:type="gramStart"/>
      <w:r w:rsidRPr="002829E8">
        <w:rPr>
          <w:sz w:val="22"/>
          <w:szCs w:val="22"/>
          <w:lang w:val="en-CA"/>
        </w:rPr>
        <w:t>disseminate</w:t>
      </w:r>
      <w:proofErr w:type="gramEnd"/>
      <w:r w:rsidRPr="002829E8">
        <w:rPr>
          <w:sz w:val="22"/>
          <w:szCs w:val="22"/>
          <w:lang w:val="en-CA"/>
        </w:rPr>
        <w:t xml:space="preserve"> information on human trafficking through its website and newsletter.</w:t>
      </w:r>
    </w:p>
    <w:p w:rsidR="0052336C" w:rsidRPr="008F73A0" w:rsidRDefault="0052336C" w:rsidP="0052336C">
      <w:pPr>
        <w:tabs>
          <w:tab w:val="left" w:pos="284"/>
          <w:tab w:val="left" w:pos="993"/>
        </w:tabs>
        <w:ind w:left="1560" w:hanging="426"/>
        <w:rPr>
          <w:rFonts w:ascii="Arial" w:hAnsi="Arial" w:cs="Arial"/>
          <w:lang w:val="en-CA"/>
        </w:rPr>
      </w:pPr>
    </w:p>
    <w:p w:rsidR="003035DE" w:rsidRPr="003035DE" w:rsidRDefault="0052336C" w:rsidP="006E0227">
      <w:pPr>
        <w:rPr>
          <w:rFonts w:ascii="Arial" w:hAnsi="Arial" w:cs="Arial"/>
          <w:sz w:val="20"/>
          <w:szCs w:val="20"/>
          <w:lang w:val="en-CA"/>
        </w:rPr>
        <w:sectPr w:rsidR="003035DE" w:rsidRPr="003035DE" w:rsidSect="00784E12">
          <w:type w:val="continuous"/>
          <w:pgSz w:w="11906" w:h="16838"/>
          <w:pgMar w:top="1418" w:right="1134" w:bottom="1440" w:left="1134" w:header="709" w:footer="709" w:gutter="0"/>
          <w:cols w:num="2" w:space="708"/>
          <w:docGrid w:linePitch="360"/>
        </w:sectPr>
      </w:pPr>
      <w:r w:rsidRPr="008F73A0">
        <w:rPr>
          <w:rFonts w:ascii="Arial" w:hAnsi="Arial" w:cs="Arial"/>
          <w:sz w:val="20"/>
          <w:szCs w:val="20"/>
          <w:lang w:val="en-CA"/>
        </w:rPr>
        <w:t xml:space="preserve">Adopted in </w:t>
      </w:r>
      <w:proofErr w:type="spellStart"/>
      <w:r w:rsidRPr="008F73A0">
        <w:rPr>
          <w:rFonts w:ascii="Arial" w:hAnsi="Arial" w:cs="Arial"/>
          <w:sz w:val="20"/>
          <w:szCs w:val="20"/>
          <w:lang w:val="en-CA"/>
        </w:rPr>
        <w:t>Godavar</w:t>
      </w:r>
      <w:proofErr w:type="spellEnd"/>
      <w:r w:rsidRPr="008F73A0">
        <w:rPr>
          <w:rFonts w:ascii="Arial" w:hAnsi="Arial" w:cs="Arial"/>
          <w:sz w:val="20"/>
          <w:szCs w:val="20"/>
          <w:lang w:val="en-CA"/>
        </w:rPr>
        <w:t xml:space="preserve"> (Kathmandu)</w:t>
      </w:r>
      <w:r w:rsidR="006E0227">
        <w:rPr>
          <w:rFonts w:ascii="Arial" w:hAnsi="Arial" w:cs="Arial"/>
          <w:sz w:val="20"/>
          <w:szCs w:val="20"/>
          <w:lang w:val="en-CA"/>
        </w:rPr>
        <w:t>,</w:t>
      </w:r>
      <w:r w:rsidR="001D2AB0">
        <w:rPr>
          <w:rFonts w:ascii="Arial" w:hAnsi="Arial" w:cs="Arial"/>
          <w:sz w:val="20"/>
          <w:szCs w:val="20"/>
          <w:lang w:val="en-CA"/>
        </w:rPr>
        <w:t xml:space="preserve"> </w:t>
      </w:r>
      <w:r w:rsidR="006E0227">
        <w:rPr>
          <w:rFonts w:ascii="Arial" w:hAnsi="Arial" w:cs="Arial"/>
          <w:sz w:val="20"/>
          <w:szCs w:val="20"/>
          <w:lang w:val="en-CA"/>
        </w:rPr>
        <w:t>29 March 201</w:t>
      </w:r>
    </w:p>
    <w:p w:rsidR="003035DE" w:rsidRDefault="003035DE" w:rsidP="006E0227">
      <w:pPr>
        <w:rPr>
          <w:color w:val="000000"/>
        </w:rPr>
      </w:pPr>
    </w:p>
    <w:p w:rsidR="006E0227" w:rsidRDefault="006E0227" w:rsidP="006E0227">
      <w:pPr>
        <w:rPr>
          <w:color w:val="000000"/>
        </w:rPr>
      </w:pPr>
    </w:p>
    <w:p w:rsidR="00784E12" w:rsidRPr="00784E12" w:rsidRDefault="00784E12" w:rsidP="00784E12">
      <w:pPr>
        <w:spacing w:line="360" w:lineRule="auto"/>
        <w:jc w:val="center"/>
        <w:rPr>
          <w:rFonts w:ascii="Verdana" w:hAnsi="Verdana"/>
          <w:b/>
          <w:i/>
          <w:iCs/>
          <w:sz w:val="20"/>
          <w:szCs w:val="18"/>
        </w:rPr>
      </w:pPr>
      <w:r w:rsidRPr="00784E12">
        <w:rPr>
          <w:rFonts w:ascii="Verdana" w:hAnsi="Verdana"/>
          <w:b/>
          <w:i/>
          <w:iCs/>
          <w:sz w:val="20"/>
          <w:szCs w:val="18"/>
        </w:rPr>
        <w:t>Never, for the sake of peace and quiet, deny your own experience or convictions.</w:t>
      </w:r>
    </w:p>
    <w:p w:rsidR="00784E12" w:rsidRPr="00784E12" w:rsidRDefault="00784E12" w:rsidP="00784E12">
      <w:pPr>
        <w:jc w:val="center"/>
        <w:rPr>
          <w:rFonts w:ascii="Verdana" w:hAnsi="Verdana"/>
          <w:b/>
          <w:i/>
          <w:iCs/>
          <w:sz w:val="20"/>
          <w:szCs w:val="18"/>
        </w:rPr>
      </w:pPr>
      <w:r w:rsidRPr="00784E12">
        <w:rPr>
          <w:rFonts w:ascii="Verdana" w:hAnsi="Verdana"/>
          <w:b/>
          <w:i/>
          <w:iCs/>
          <w:sz w:val="20"/>
          <w:szCs w:val="18"/>
        </w:rPr>
        <w:t xml:space="preserve">Never measure the height of a mountain until you have reached the top. </w:t>
      </w:r>
    </w:p>
    <w:p w:rsidR="00784E12" w:rsidRPr="00784E12" w:rsidRDefault="00784E12" w:rsidP="00784E12">
      <w:pPr>
        <w:spacing w:line="360" w:lineRule="auto"/>
        <w:jc w:val="center"/>
        <w:rPr>
          <w:rFonts w:ascii="Verdana" w:hAnsi="Verdana"/>
          <w:b/>
          <w:i/>
          <w:iCs/>
          <w:sz w:val="20"/>
          <w:szCs w:val="18"/>
        </w:rPr>
      </w:pPr>
      <w:r w:rsidRPr="00784E12">
        <w:rPr>
          <w:rFonts w:ascii="Verdana" w:hAnsi="Verdana"/>
          <w:b/>
          <w:i/>
          <w:iCs/>
          <w:sz w:val="20"/>
          <w:szCs w:val="18"/>
        </w:rPr>
        <w:t>Then you will see how low it was.</w:t>
      </w:r>
    </w:p>
    <w:p w:rsidR="00784E12" w:rsidRPr="00784E12" w:rsidRDefault="00784E12" w:rsidP="00784E12">
      <w:pPr>
        <w:jc w:val="center"/>
        <w:rPr>
          <w:sz w:val="16"/>
          <w:szCs w:val="16"/>
        </w:rPr>
      </w:pPr>
      <w:r w:rsidRPr="00784E12">
        <w:rPr>
          <w:rFonts w:ascii="Verdana" w:hAnsi="Verdana"/>
          <w:iCs/>
          <w:sz w:val="16"/>
          <w:szCs w:val="16"/>
        </w:rPr>
        <w:t>Dag Hammarskjold, Secretary General of UN, died September 18</w:t>
      </w:r>
      <w:proofErr w:type="gramStart"/>
      <w:r w:rsidRPr="00784E12">
        <w:rPr>
          <w:rFonts w:ascii="Verdana" w:hAnsi="Verdana"/>
          <w:iCs/>
          <w:sz w:val="16"/>
          <w:szCs w:val="16"/>
        </w:rPr>
        <w:t>,1961</w:t>
      </w:r>
      <w:proofErr w:type="gramEnd"/>
    </w:p>
    <w:p w:rsidR="006E0227" w:rsidRDefault="006E0227" w:rsidP="0052336C">
      <w:pPr>
        <w:rPr>
          <w:color w:val="000000"/>
          <w:sz w:val="16"/>
          <w:szCs w:val="16"/>
        </w:rPr>
      </w:pPr>
    </w:p>
    <w:p w:rsidR="00A730AE" w:rsidRPr="00A730AE" w:rsidRDefault="00A730AE" w:rsidP="0052336C">
      <w:pPr>
        <w:rPr>
          <w:color w:val="000000"/>
          <w:sz w:val="16"/>
          <w:szCs w:val="16"/>
        </w:rPr>
      </w:pPr>
    </w:p>
    <w:p w:rsidR="00B64AB7" w:rsidRDefault="00B64AB7" w:rsidP="00B64AB7">
      <w:pPr>
        <w:pStyle w:val="NormalWeb"/>
        <w:spacing w:before="0" w:beforeAutospacing="0" w:after="0" w:afterAutospacing="0"/>
        <w:rPr>
          <w:color w:val="000000"/>
        </w:rPr>
      </w:pPr>
      <w:r>
        <w:rPr>
          <w:noProof/>
          <w:lang w:val="en-AU" w:eastAsia="en-AU"/>
        </w:rPr>
        <mc:AlternateContent>
          <mc:Choice Requires="wps">
            <w:drawing>
              <wp:anchor distT="0" distB="0" distL="114300" distR="114300" simplePos="0" relativeHeight="251658240" behindDoc="0" locked="0" layoutInCell="1" allowOverlap="1" wp14:anchorId="181E8A12" wp14:editId="66A39101">
                <wp:simplePos x="0" y="0"/>
                <wp:positionH relativeFrom="column">
                  <wp:posOffset>990600</wp:posOffset>
                </wp:positionH>
                <wp:positionV relativeFrom="paragraph">
                  <wp:posOffset>35560</wp:posOffset>
                </wp:positionV>
                <wp:extent cx="4023360" cy="365760"/>
                <wp:effectExtent l="9525" t="6985" r="5715" b="825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3360" cy="365760"/>
                        </a:xfrm>
                        <a:prstGeom prst="rect">
                          <a:avLst/>
                        </a:prstGeom>
                        <a:solidFill>
                          <a:srgbClr val="FFFFFF"/>
                        </a:solidFill>
                        <a:ln w="9525">
                          <a:solidFill>
                            <a:srgbClr val="000000"/>
                          </a:solidFill>
                          <a:miter lim="800000"/>
                          <a:headEnd/>
                          <a:tailEnd/>
                        </a:ln>
                      </wps:spPr>
                      <wps:txbx>
                        <w:txbxContent>
                          <w:p w:rsidR="00B64AB7" w:rsidRDefault="00B64AB7" w:rsidP="00B64AB7">
                            <w:pPr>
                              <w:jc w:val="center"/>
                              <w:rPr>
                                <w:rFonts w:ascii="Arial" w:hAnsi="Arial" w:cs="Arial"/>
                                <w:b/>
                                <w:bCs/>
                                <w:sz w:val="18"/>
                                <w:szCs w:val="18"/>
                              </w:rPr>
                            </w:pPr>
                            <w:r>
                              <w:rPr>
                                <w:rFonts w:ascii="Arial" w:hAnsi="Arial" w:cs="Arial"/>
                                <w:b/>
                                <w:bCs/>
                                <w:sz w:val="18"/>
                                <w:szCs w:val="18"/>
                              </w:rPr>
                              <w:t>Contributions to Bulletin and responses to its content welcomed.</w:t>
                            </w:r>
                          </w:p>
                          <w:p w:rsidR="00B64AB7" w:rsidRDefault="00B64AB7" w:rsidP="00B64AB7">
                            <w:pPr>
                              <w:jc w:val="center"/>
                              <w:rPr>
                                <w:rFonts w:ascii="Arial" w:hAnsi="Arial" w:cs="Arial"/>
                                <w:b/>
                                <w:bCs/>
                                <w:sz w:val="18"/>
                                <w:szCs w:val="18"/>
                              </w:rPr>
                            </w:pPr>
                            <w:r>
                              <w:rPr>
                                <w:rFonts w:ascii="Arial" w:hAnsi="Arial" w:cs="Arial"/>
                                <w:b/>
                                <w:bCs/>
                                <w:sz w:val="18"/>
                                <w:szCs w:val="18"/>
                              </w:rPr>
                              <w:t>Deadline: 14</w:t>
                            </w:r>
                            <w:r>
                              <w:rPr>
                                <w:rFonts w:ascii="Arial" w:hAnsi="Arial" w:cs="Arial"/>
                                <w:b/>
                                <w:bCs/>
                                <w:sz w:val="18"/>
                                <w:szCs w:val="18"/>
                                <w:vertAlign w:val="superscript"/>
                              </w:rPr>
                              <w:t>th</w:t>
                            </w:r>
                            <w:r>
                              <w:rPr>
                                <w:rFonts w:ascii="Arial" w:hAnsi="Arial" w:cs="Arial"/>
                                <w:b/>
                                <w:bCs/>
                                <w:sz w:val="18"/>
                                <w:szCs w:val="18"/>
                              </w:rPr>
                              <w:t xml:space="preserve"> of each month.  Publication office in </w:t>
                            </w:r>
                            <w:smartTag w:uri="urn:schemas-microsoft-com:office:smarttags" w:element="City">
                              <w:smartTag w:uri="urn:schemas-microsoft-com:office:smarttags" w:element="place">
                                <w:r>
                                  <w:rPr>
                                    <w:rFonts w:ascii="Arial" w:hAnsi="Arial" w:cs="Arial"/>
                                    <w:b/>
                                    <w:bCs/>
                                    <w:sz w:val="18"/>
                                    <w:szCs w:val="18"/>
                                  </w:rPr>
                                  <w:t>Sydney</w:t>
                                </w:r>
                              </w:smartTag>
                            </w:smartTag>
                            <w:r>
                              <w:rPr>
                                <w:rFonts w:ascii="Arial" w:hAnsi="Arial" w:cs="Arial"/>
                                <w:b/>
                                <w:bCs/>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1E8A12" id="_x0000_t202" coordsize="21600,21600" o:spt="202" path="m,l,21600r21600,l21600,xe">
                <v:stroke joinstyle="miter"/>
                <v:path gradientshapeok="t" o:connecttype="rect"/>
              </v:shapetype>
              <v:shape id="Text Box 1" o:spid="_x0000_s1026" type="#_x0000_t202" style="position:absolute;margin-left:78pt;margin-top:2.8pt;width:316.8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v6mKQIAAFAEAAAOAAAAZHJzL2Uyb0RvYy54bWysVNtu3CAQfa/Uf0C8d+29JrHWG6WbblUp&#10;vUhJPwBjbKMCQ4FdO/36Dniztdo+VfUDYpjhcObMjLe3g1bkJJyXYEo6n+WUCMOhlqYt6denw5tr&#10;SnxgpmYKjCjps/D0dvf61ba3hVhAB6oWjiCI8UVvS9qFYIss87wTmvkZWGHQ2YDTLKDp2qx2rEd0&#10;rbJFnm+yHlxtHXDhPZ7ej066S/hNI3j43DReBKJKitxCWl1aq7hmuy0rWsdsJ/mZBvsHFppJg49e&#10;oO5ZYOTo5B9QWnIHHpow46AzaBrJRcoBs5nnv2Xz2DErUi4ojrcXmfz/g+WfTl8ckTXWjhLDNJbo&#10;SQyBvIWBzKM6vfUFBj1aDAsDHsfImKm3D8C/eWJg3zHTijvnoO8Eq5FduplNro44PoJU/Ueo8Rl2&#10;DJCAhsbpCIhiEETHKj1fKhOpcDxc5YvlcoMujr7lZn2FeySXseLltnU+vBegSdyU1GHlEzo7Pfgw&#10;hr6EJPagZH2QSiXDtdVeOXJi2CWH9J3R/TRMGdKX9Ga9WI8CTH1+CpGn728QWgZsdyV1Sa8vQayI&#10;sr0zdWrGwKQa95idMphk1DFKN4oYhmo416WC+hkVdTC2NY4hbjpwPyjpsaVL6r8fmROUqA8Gq3Iz&#10;X63iDCRjtb5aoOGmnmrqYYYjVEkDJeN2H8a5OVon2w5fGvvAwB1WspFJ5Eh1ZHXmjW2bynQesTgX&#10;UztF/foR7H4CAAD//wMAUEsDBBQABgAIAAAAIQAzneJ13gAAAAgBAAAPAAAAZHJzL2Rvd25yZXYu&#10;eG1sTI/BTsMwEETvSPyDtUhcEHVoaZqGOBVCAsENCoKrG2+TCHsdbDcNf89ygtuOZjT7ptpMzooR&#10;Q+w9KbiaZSCQGm96ahW8vd5fFiBi0mS09YQKvjHCpj49qXRp/JFecNymVnAJxVIr6FIaSilj06HT&#10;ceYHJPb2PjidWIZWmqCPXO6snGdZLp3uiT90esC7DpvP7cEpKK4fx4/4tHh+b/K9XaeL1fjwFZQ6&#10;P5tub0AknNJfGH7xGR1qZtr5A5koLOtlzluSgmUOgv1VseZjpyBfzEHWlfw/oP4BAAD//wMAUEsB&#10;Ai0AFAAGAAgAAAAhALaDOJL+AAAA4QEAABMAAAAAAAAAAAAAAAAAAAAAAFtDb250ZW50X1R5cGVz&#10;XS54bWxQSwECLQAUAAYACAAAACEAOP0h/9YAAACUAQAACwAAAAAAAAAAAAAAAAAvAQAAX3JlbHMv&#10;LnJlbHNQSwECLQAUAAYACAAAACEA3Nb+pikCAABQBAAADgAAAAAAAAAAAAAAAAAuAgAAZHJzL2Uy&#10;b0RvYy54bWxQSwECLQAUAAYACAAAACEAM53idd4AAAAIAQAADwAAAAAAAAAAAAAAAACDBAAAZHJz&#10;L2Rvd25yZXYueG1sUEsFBgAAAAAEAAQA8wAAAI4FAAAAAA==&#10;">
                <v:textbox>
                  <w:txbxContent>
                    <w:p w:rsidR="00B64AB7" w:rsidRDefault="00B64AB7" w:rsidP="00B64AB7">
                      <w:pPr>
                        <w:jc w:val="center"/>
                        <w:rPr>
                          <w:rFonts w:ascii="Arial" w:hAnsi="Arial" w:cs="Arial"/>
                          <w:b/>
                          <w:bCs/>
                          <w:sz w:val="18"/>
                          <w:szCs w:val="18"/>
                        </w:rPr>
                      </w:pPr>
                      <w:r>
                        <w:rPr>
                          <w:rFonts w:ascii="Arial" w:hAnsi="Arial" w:cs="Arial"/>
                          <w:b/>
                          <w:bCs/>
                          <w:sz w:val="18"/>
                          <w:szCs w:val="18"/>
                        </w:rPr>
                        <w:t>Contributions to Bulletin and responses to its content welcomed.</w:t>
                      </w:r>
                    </w:p>
                    <w:p w:rsidR="00B64AB7" w:rsidRDefault="00B64AB7" w:rsidP="00B64AB7">
                      <w:pPr>
                        <w:jc w:val="center"/>
                        <w:rPr>
                          <w:rFonts w:ascii="Arial" w:hAnsi="Arial" w:cs="Arial"/>
                          <w:b/>
                          <w:bCs/>
                          <w:sz w:val="18"/>
                          <w:szCs w:val="18"/>
                        </w:rPr>
                      </w:pPr>
                      <w:r>
                        <w:rPr>
                          <w:rFonts w:ascii="Arial" w:hAnsi="Arial" w:cs="Arial"/>
                          <w:b/>
                          <w:bCs/>
                          <w:sz w:val="18"/>
                          <w:szCs w:val="18"/>
                        </w:rPr>
                        <w:t>Deadline: 14</w:t>
                      </w:r>
                      <w:r>
                        <w:rPr>
                          <w:rFonts w:ascii="Arial" w:hAnsi="Arial" w:cs="Arial"/>
                          <w:b/>
                          <w:bCs/>
                          <w:sz w:val="18"/>
                          <w:szCs w:val="18"/>
                          <w:vertAlign w:val="superscript"/>
                        </w:rPr>
                        <w:t>th</w:t>
                      </w:r>
                      <w:r>
                        <w:rPr>
                          <w:rFonts w:ascii="Arial" w:hAnsi="Arial" w:cs="Arial"/>
                          <w:b/>
                          <w:bCs/>
                          <w:sz w:val="18"/>
                          <w:szCs w:val="18"/>
                        </w:rPr>
                        <w:t xml:space="preserve"> of each month.  Publication office in </w:t>
                      </w:r>
                      <w:smartTag w:uri="urn:schemas-microsoft-com:office:smarttags" w:element="City">
                        <w:smartTag w:uri="urn:schemas-microsoft-com:office:smarttags" w:element="place">
                          <w:r>
                            <w:rPr>
                              <w:rFonts w:ascii="Arial" w:hAnsi="Arial" w:cs="Arial"/>
                              <w:b/>
                              <w:bCs/>
                              <w:sz w:val="18"/>
                              <w:szCs w:val="18"/>
                            </w:rPr>
                            <w:t>Sydney</w:t>
                          </w:r>
                        </w:smartTag>
                      </w:smartTag>
                      <w:r>
                        <w:rPr>
                          <w:rFonts w:ascii="Arial" w:hAnsi="Arial" w:cs="Arial"/>
                          <w:b/>
                          <w:bCs/>
                          <w:sz w:val="18"/>
                          <w:szCs w:val="18"/>
                        </w:rPr>
                        <w:t>.</w:t>
                      </w:r>
                    </w:p>
                  </w:txbxContent>
                </v:textbox>
              </v:shape>
            </w:pict>
          </mc:Fallback>
        </mc:AlternateContent>
      </w:r>
    </w:p>
    <w:p w:rsidR="00B64AB7" w:rsidRDefault="00B64AB7" w:rsidP="00B64AB7">
      <w:pPr>
        <w:pStyle w:val="NormalWeb"/>
        <w:spacing w:before="0" w:beforeAutospacing="0" w:after="0" w:afterAutospacing="0"/>
        <w:rPr>
          <w:color w:val="000000"/>
        </w:rPr>
      </w:pPr>
    </w:p>
    <w:p w:rsidR="00B64AB7" w:rsidRDefault="00B64AB7" w:rsidP="00784E12">
      <w:pPr>
        <w:pStyle w:val="NormalWeb"/>
        <w:spacing w:before="0" w:beforeAutospacing="0" w:after="0" w:afterAutospacing="0" w:line="360" w:lineRule="auto"/>
        <w:rPr>
          <w:rFonts w:ascii="Arial" w:hAnsi="Arial" w:cs="Arial"/>
          <w:color w:val="000000"/>
          <w:sz w:val="18"/>
          <w:szCs w:val="18"/>
        </w:rPr>
      </w:pPr>
    </w:p>
    <w:p w:rsidR="00B64AB7" w:rsidRDefault="00B64AB7" w:rsidP="00B64AB7">
      <w:pPr>
        <w:pStyle w:val="NormalWeb"/>
        <w:spacing w:before="0" w:beforeAutospacing="0" w:after="0" w:afterAutospacing="0"/>
        <w:rPr>
          <w:rFonts w:ascii="Arial" w:hAnsi="Arial" w:cs="Arial"/>
          <w:i/>
          <w:color w:val="000000"/>
          <w:sz w:val="18"/>
          <w:szCs w:val="18"/>
        </w:rPr>
      </w:pPr>
      <w:r>
        <w:rPr>
          <w:rFonts w:ascii="Arial" w:hAnsi="Arial" w:cs="Arial"/>
          <w:color w:val="000000"/>
          <w:sz w:val="18"/>
          <w:szCs w:val="18"/>
        </w:rPr>
        <w:t xml:space="preserve">The Bulletin is currently produced by two networks:  </w:t>
      </w:r>
      <w:r>
        <w:rPr>
          <w:rFonts w:ascii="Arial" w:hAnsi="Arial" w:cs="Arial"/>
          <w:i/>
          <w:color w:val="000000"/>
          <w:sz w:val="18"/>
          <w:szCs w:val="18"/>
        </w:rPr>
        <w:t>Justice and Trade Agreements</w:t>
      </w:r>
      <w:r>
        <w:rPr>
          <w:rFonts w:ascii="Arial" w:hAnsi="Arial" w:cs="Arial"/>
          <w:color w:val="000000"/>
          <w:sz w:val="18"/>
          <w:szCs w:val="18"/>
        </w:rPr>
        <w:t xml:space="preserve"> and </w:t>
      </w:r>
      <w:r>
        <w:rPr>
          <w:rFonts w:ascii="Arial" w:hAnsi="Arial" w:cs="Arial"/>
          <w:i/>
          <w:color w:val="000000"/>
          <w:sz w:val="18"/>
          <w:szCs w:val="18"/>
        </w:rPr>
        <w:t>Human Trafficking.</w:t>
      </w:r>
    </w:p>
    <w:p w:rsidR="00B64AB7" w:rsidRDefault="00B64AB7" w:rsidP="00B64AB7">
      <w:pPr>
        <w:pStyle w:val="Header"/>
        <w:rPr>
          <w:rFonts w:ascii="Arial" w:hAnsi="Arial" w:cs="Arial"/>
          <w:sz w:val="18"/>
          <w:szCs w:val="18"/>
        </w:rPr>
      </w:pPr>
      <w:r>
        <w:rPr>
          <w:rFonts w:ascii="Arial" w:hAnsi="Arial" w:cs="Arial"/>
          <w:sz w:val="18"/>
          <w:szCs w:val="18"/>
        </w:rPr>
        <w:t xml:space="preserve">Coordinators:  </w:t>
      </w:r>
      <w:r>
        <w:rPr>
          <w:rFonts w:ascii="Arial" w:hAnsi="Arial" w:cs="Arial"/>
          <w:i/>
          <w:iCs/>
          <w:sz w:val="18"/>
          <w:szCs w:val="18"/>
        </w:rPr>
        <w:t>JTA</w:t>
      </w:r>
      <w:r>
        <w:rPr>
          <w:rFonts w:ascii="Arial" w:hAnsi="Arial" w:cs="Arial"/>
          <w:sz w:val="18"/>
          <w:szCs w:val="18"/>
        </w:rPr>
        <w:t xml:space="preserve"> - Mary Boyd (maryboyd@live.ca);  Alison Healey (grailsydney@ozemail.com.au);</w:t>
      </w:r>
    </w:p>
    <w:p w:rsidR="00B64AB7" w:rsidRDefault="00B64AB7" w:rsidP="00B64AB7">
      <w:pPr>
        <w:pStyle w:val="Header"/>
        <w:rPr>
          <w:rFonts w:ascii="Arial" w:hAnsi="Arial" w:cs="Arial"/>
          <w:sz w:val="18"/>
          <w:szCs w:val="18"/>
        </w:rPr>
      </w:pPr>
      <w:r>
        <w:rPr>
          <w:rFonts w:ascii="Arial" w:hAnsi="Arial" w:cs="Arial"/>
          <w:i/>
          <w:iCs/>
          <w:sz w:val="18"/>
          <w:szCs w:val="18"/>
        </w:rPr>
        <w:t>HT</w:t>
      </w:r>
      <w:r>
        <w:rPr>
          <w:rFonts w:ascii="Arial" w:hAnsi="Arial" w:cs="Arial"/>
          <w:sz w:val="18"/>
          <w:szCs w:val="18"/>
        </w:rPr>
        <w:t xml:space="preserve"> – Elly Koenig (</w:t>
      </w:r>
      <w:hyperlink r:id="rId16" w:history="1">
        <w:r>
          <w:rPr>
            <w:rStyle w:val="Hyperlink"/>
            <w:rFonts w:ascii="Arial" w:hAnsi="Arial" w:cs="Arial"/>
            <w:color w:val="000000"/>
            <w:sz w:val="18"/>
            <w:szCs w:val="18"/>
            <w:u w:val="none"/>
          </w:rPr>
          <w:t>ellykon@gmail.com</w:t>
        </w:r>
      </w:hyperlink>
      <w:r>
        <w:rPr>
          <w:rFonts w:ascii="Arial" w:hAnsi="Arial" w:cs="Arial"/>
          <w:color w:val="000000"/>
          <w:sz w:val="18"/>
          <w:szCs w:val="18"/>
        </w:rPr>
        <w:t>)</w:t>
      </w:r>
      <w:r>
        <w:rPr>
          <w:rFonts w:ascii="Arial" w:hAnsi="Arial" w:cs="Arial"/>
          <w:sz w:val="18"/>
          <w:szCs w:val="18"/>
        </w:rPr>
        <w:t xml:space="preserve">;  Angelina </w:t>
      </w:r>
      <w:proofErr w:type="spellStart"/>
      <w:r>
        <w:rPr>
          <w:rFonts w:ascii="Arial" w:hAnsi="Arial" w:cs="Arial"/>
          <w:sz w:val="18"/>
          <w:szCs w:val="18"/>
        </w:rPr>
        <w:t>Kyondo</w:t>
      </w:r>
      <w:proofErr w:type="spellEnd"/>
      <w:r>
        <w:rPr>
          <w:rFonts w:ascii="Arial" w:hAnsi="Arial" w:cs="Arial"/>
          <w:sz w:val="18"/>
          <w:szCs w:val="18"/>
        </w:rPr>
        <w:t xml:space="preserve"> (mksgrail@yahoo.com).</w:t>
      </w:r>
    </w:p>
    <w:p w:rsidR="00B64AB7" w:rsidRDefault="00B64AB7" w:rsidP="00B64AB7">
      <w:pPr>
        <w:pStyle w:val="NormalWeb"/>
        <w:spacing w:before="0" w:beforeAutospacing="0" w:after="0" w:afterAutospacing="0"/>
        <w:rPr>
          <w:rFonts w:ascii="Arial" w:hAnsi="Arial" w:cs="Arial"/>
          <w:color w:val="000000"/>
          <w:sz w:val="18"/>
          <w:szCs w:val="18"/>
        </w:rPr>
      </w:pPr>
      <w:r>
        <w:rPr>
          <w:rFonts w:ascii="Arial" w:hAnsi="Arial" w:cs="Arial"/>
          <w:color w:val="000000"/>
          <w:sz w:val="18"/>
          <w:szCs w:val="18"/>
        </w:rPr>
        <w:t>Design:  Thanks to Marian Kelly for her donation of time and talent.</w:t>
      </w:r>
    </w:p>
    <w:sectPr w:rsidR="00B64AB7" w:rsidSect="00784E12">
      <w:type w:val="continuous"/>
      <w:pgSz w:w="11906" w:h="16838"/>
      <w:pgMar w:top="1418"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4F2F" w:rsidRDefault="001E4F2F" w:rsidP="00B64AB7">
      <w:r>
        <w:separator/>
      </w:r>
    </w:p>
  </w:endnote>
  <w:endnote w:type="continuationSeparator" w:id="0">
    <w:p w:rsidR="001E4F2F" w:rsidRDefault="001E4F2F" w:rsidP="00B64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8EE" w:rsidRDefault="008A48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60" w:rsidRPr="00F27860" w:rsidRDefault="00F27860">
    <w:pPr>
      <w:pStyle w:val="Footer"/>
      <w:rPr>
        <w:rFonts w:ascii="Arial" w:hAnsi="Arial" w:cs="Arial"/>
        <w:sz w:val="20"/>
        <w:szCs w:val="20"/>
      </w:rPr>
    </w:pPr>
    <w:r w:rsidRPr="00F27860">
      <w:rPr>
        <w:rFonts w:ascii="Arial" w:hAnsi="Arial" w:cs="Arial"/>
        <w:sz w:val="20"/>
        <w:szCs w:val="20"/>
      </w:rPr>
      <w:t>International Grail Bulletin</w:t>
    </w:r>
    <w:r w:rsidRPr="00F27860">
      <w:rPr>
        <w:rFonts w:ascii="Arial" w:hAnsi="Arial" w:cs="Arial"/>
        <w:sz w:val="20"/>
        <w:szCs w:val="20"/>
      </w:rPr>
      <w:tab/>
      <w:t>Vol.4/3, May 2014</w:t>
    </w:r>
    <w:r>
      <w:rPr>
        <w:rFonts w:ascii="Arial" w:hAnsi="Arial" w:cs="Arial"/>
        <w:sz w:val="20"/>
        <w:szCs w:val="20"/>
      </w:rPr>
      <w:tab/>
    </w:r>
    <w:bookmarkStart w:id="0" w:name="_GoBack"/>
    <w:bookmarkEnd w:id="0"/>
  </w:p>
  <w:p w:rsidR="008A48EE" w:rsidRDefault="008A48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7860" w:rsidRPr="008A48EE" w:rsidRDefault="00F27860" w:rsidP="00F27860">
    <w:pPr>
      <w:pStyle w:val="Footer"/>
      <w:rPr>
        <w:rFonts w:ascii="Arial" w:hAnsi="Arial" w:cs="Arial"/>
        <w:sz w:val="20"/>
        <w:szCs w:val="20"/>
        <w:lang w:val="en-AU"/>
      </w:rPr>
    </w:pPr>
    <w:r w:rsidRPr="008A48EE">
      <w:rPr>
        <w:rFonts w:ascii="Arial" w:hAnsi="Arial" w:cs="Arial"/>
        <w:sz w:val="20"/>
        <w:szCs w:val="20"/>
        <w:lang w:val="en-AU"/>
      </w:rPr>
      <w:t>International Grail publication</w:t>
    </w:r>
    <w:r w:rsidRPr="008A48EE">
      <w:rPr>
        <w:rFonts w:ascii="Arial" w:hAnsi="Arial" w:cs="Arial"/>
        <w:sz w:val="20"/>
        <w:szCs w:val="20"/>
        <w:lang w:val="en-AU"/>
      </w:rPr>
      <w:tab/>
      <w:t>Vol.4/3, May2014</w:t>
    </w:r>
  </w:p>
  <w:p w:rsidR="00F27860" w:rsidRDefault="00F27860">
    <w:pPr>
      <w:pStyle w:val="Footer"/>
    </w:pPr>
  </w:p>
  <w:p w:rsidR="008A48EE" w:rsidRPr="008A48EE" w:rsidRDefault="008A48EE">
    <w:pPr>
      <w:pStyle w:val="Footer"/>
      <w:rPr>
        <w:rFonts w:ascii="Arial" w:hAnsi="Arial" w:cs="Arial"/>
        <w:sz w:val="20"/>
        <w:szCs w:val="20"/>
        <w:lang w:val="en-A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4F2F" w:rsidRDefault="001E4F2F" w:rsidP="00B64AB7">
      <w:r>
        <w:separator/>
      </w:r>
    </w:p>
  </w:footnote>
  <w:footnote w:type="continuationSeparator" w:id="0">
    <w:p w:rsidR="001E4F2F" w:rsidRDefault="001E4F2F" w:rsidP="00B64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8EE" w:rsidRDefault="008A48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8EE" w:rsidRDefault="008A48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8EE" w:rsidRDefault="008A48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841CD6"/>
    <w:multiLevelType w:val="hybridMultilevel"/>
    <w:tmpl w:val="69541A7C"/>
    <w:lvl w:ilvl="0" w:tplc="25A0C91E">
      <w:start w:val="1"/>
      <w:numFmt w:val="bullet"/>
      <w:lvlText w:val=""/>
      <w:lvlJc w:val="left"/>
      <w:pPr>
        <w:tabs>
          <w:tab w:val="num" w:pos="910"/>
        </w:tabs>
        <w:ind w:left="910" w:hanging="360"/>
      </w:pPr>
      <w:rPr>
        <w:rFonts w:ascii="Wingdings" w:hAnsi="Wingdings"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25C23225"/>
    <w:multiLevelType w:val="hybridMultilevel"/>
    <w:tmpl w:val="D4C662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6BB20BD"/>
    <w:multiLevelType w:val="hybridMultilevel"/>
    <w:tmpl w:val="5B9E559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BD35F11"/>
    <w:multiLevelType w:val="hybridMultilevel"/>
    <w:tmpl w:val="6EF40B3C"/>
    <w:lvl w:ilvl="0" w:tplc="040C0003">
      <w:start w:val="1"/>
      <w:numFmt w:val="bullet"/>
      <w:lvlText w:val="o"/>
      <w:lvlJc w:val="left"/>
      <w:pPr>
        <w:ind w:left="1004" w:hanging="360"/>
      </w:pPr>
      <w:rPr>
        <w:rFonts w:ascii="Courier New" w:hAnsi="Courier New" w:cs="Courier New" w:hint="default"/>
      </w:rPr>
    </w:lvl>
    <w:lvl w:ilvl="1" w:tplc="040C0003">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nsid w:val="457440DA"/>
    <w:multiLevelType w:val="hybridMultilevel"/>
    <w:tmpl w:val="D820EC74"/>
    <w:lvl w:ilvl="0" w:tplc="25A0C91E">
      <w:start w:val="1"/>
      <w:numFmt w:val="bullet"/>
      <w:lvlText w:val=""/>
      <w:lvlJc w:val="left"/>
      <w:pPr>
        <w:tabs>
          <w:tab w:val="num" w:pos="360"/>
        </w:tabs>
        <w:ind w:left="360" w:hanging="360"/>
      </w:pPr>
      <w:rPr>
        <w:rFonts w:ascii="Wingdings" w:hAnsi="Wingdings" w:hint="default"/>
        <w:sz w:val="18"/>
      </w:rPr>
    </w:lvl>
    <w:lvl w:ilvl="1" w:tplc="04090003">
      <w:start w:val="1"/>
      <w:numFmt w:val="bullet"/>
      <w:lvlText w:val="o"/>
      <w:lvlJc w:val="left"/>
      <w:pPr>
        <w:tabs>
          <w:tab w:val="num" w:pos="890"/>
        </w:tabs>
        <w:ind w:left="890" w:hanging="360"/>
      </w:pPr>
      <w:rPr>
        <w:rFonts w:ascii="Courier New" w:hAnsi="Courier New" w:cs="Courier New" w:hint="default"/>
      </w:rPr>
    </w:lvl>
    <w:lvl w:ilvl="2" w:tplc="04090005">
      <w:start w:val="1"/>
      <w:numFmt w:val="bullet"/>
      <w:lvlText w:val=""/>
      <w:lvlJc w:val="left"/>
      <w:pPr>
        <w:tabs>
          <w:tab w:val="num" w:pos="1610"/>
        </w:tabs>
        <w:ind w:left="1610" w:hanging="360"/>
      </w:pPr>
      <w:rPr>
        <w:rFonts w:ascii="Wingdings" w:hAnsi="Wingdings" w:hint="default"/>
      </w:rPr>
    </w:lvl>
    <w:lvl w:ilvl="3" w:tplc="04090001">
      <w:start w:val="1"/>
      <w:numFmt w:val="bullet"/>
      <w:lvlText w:val=""/>
      <w:lvlJc w:val="left"/>
      <w:pPr>
        <w:tabs>
          <w:tab w:val="num" w:pos="2330"/>
        </w:tabs>
        <w:ind w:left="2330" w:hanging="360"/>
      </w:pPr>
      <w:rPr>
        <w:rFonts w:ascii="Symbol" w:hAnsi="Symbol" w:hint="default"/>
      </w:rPr>
    </w:lvl>
    <w:lvl w:ilvl="4" w:tplc="04090003">
      <w:start w:val="1"/>
      <w:numFmt w:val="bullet"/>
      <w:lvlText w:val="o"/>
      <w:lvlJc w:val="left"/>
      <w:pPr>
        <w:tabs>
          <w:tab w:val="num" w:pos="3050"/>
        </w:tabs>
        <w:ind w:left="3050" w:hanging="360"/>
      </w:pPr>
      <w:rPr>
        <w:rFonts w:ascii="Courier New" w:hAnsi="Courier New" w:cs="Courier New" w:hint="default"/>
      </w:rPr>
    </w:lvl>
    <w:lvl w:ilvl="5" w:tplc="04090005">
      <w:start w:val="1"/>
      <w:numFmt w:val="bullet"/>
      <w:lvlText w:val=""/>
      <w:lvlJc w:val="left"/>
      <w:pPr>
        <w:tabs>
          <w:tab w:val="num" w:pos="3770"/>
        </w:tabs>
        <w:ind w:left="3770" w:hanging="360"/>
      </w:pPr>
      <w:rPr>
        <w:rFonts w:ascii="Wingdings" w:hAnsi="Wingdings" w:hint="default"/>
      </w:rPr>
    </w:lvl>
    <w:lvl w:ilvl="6" w:tplc="04090001">
      <w:start w:val="1"/>
      <w:numFmt w:val="bullet"/>
      <w:lvlText w:val=""/>
      <w:lvlJc w:val="left"/>
      <w:pPr>
        <w:tabs>
          <w:tab w:val="num" w:pos="4490"/>
        </w:tabs>
        <w:ind w:left="4490" w:hanging="360"/>
      </w:pPr>
      <w:rPr>
        <w:rFonts w:ascii="Symbol" w:hAnsi="Symbol" w:hint="default"/>
      </w:rPr>
    </w:lvl>
    <w:lvl w:ilvl="7" w:tplc="04090003">
      <w:start w:val="1"/>
      <w:numFmt w:val="bullet"/>
      <w:lvlText w:val="o"/>
      <w:lvlJc w:val="left"/>
      <w:pPr>
        <w:tabs>
          <w:tab w:val="num" w:pos="5210"/>
        </w:tabs>
        <w:ind w:left="5210" w:hanging="360"/>
      </w:pPr>
      <w:rPr>
        <w:rFonts w:ascii="Courier New" w:hAnsi="Courier New" w:cs="Courier New" w:hint="default"/>
      </w:rPr>
    </w:lvl>
    <w:lvl w:ilvl="8" w:tplc="04090005">
      <w:start w:val="1"/>
      <w:numFmt w:val="bullet"/>
      <w:lvlText w:val=""/>
      <w:lvlJc w:val="left"/>
      <w:pPr>
        <w:tabs>
          <w:tab w:val="num" w:pos="5930"/>
        </w:tabs>
        <w:ind w:left="5930" w:hanging="360"/>
      </w:pPr>
      <w:rPr>
        <w:rFonts w:ascii="Wingdings" w:hAnsi="Wingdings" w:hint="default"/>
      </w:rPr>
    </w:lvl>
  </w:abstractNum>
  <w:abstractNum w:abstractNumId="5">
    <w:nsid w:val="7B3D32E8"/>
    <w:multiLevelType w:val="hybridMultilevel"/>
    <w:tmpl w:val="BDA03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AB7"/>
    <w:rsid w:val="001D2AB0"/>
    <w:rsid w:val="001E4F2F"/>
    <w:rsid w:val="002323D1"/>
    <w:rsid w:val="002829E8"/>
    <w:rsid w:val="003035DE"/>
    <w:rsid w:val="003202B4"/>
    <w:rsid w:val="00390F62"/>
    <w:rsid w:val="00422A08"/>
    <w:rsid w:val="004A18A3"/>
    <w:rsid w:val="0050641F"/>
    <w:rsid w:val="0052336C"/>
    <w:rsid w:val="00533306"/>
    <w:rsid w:val="005D0061"/>
    <w:rsid w:val="00650C23"/>
    <w:rsid w:val="0068063F"/>
    <w:rsid w:val="00694C5F"/>
    <w:rsid w:val="006E0227"/>
    <w:rsid w:val="00784E12"/>
    <w:rsid w:val="007B3C0F"/>
    <w:rsid w:val="008A48EE"/>
    <w:rsid w:val="00A730AE"/>
    <w:rsid w:val="00B64AB7"/>
    <w:rsid w:val="00D40D44"/>
    <w:rsid w:val="00D45B39"/>
    <w:rsid w:val="00E847BE"/>
    <w:rsid w:val="00EC0F71"/>
    <w:rsid w:val="00EC38B3"/>
    <w:rsid w:val="00F01EFC"/>
    <w:rsid w:val="00F27860"/>
    <w:rsid w:val="00FC5D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D4E63F76-5935-47CF-94CB-A4E5F4ED4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4AB7"/>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64AB7"/>
    <w:rPr>
      <w:color w:val="0000FF"/>
      <w:u w:val="single"/>
    </w:rPr>
  </w:style>
  <w:style w:type="character" w:styleId="HTMLCite">
    <w:name w:val="HTML Cite"/>
    <w:basedOn w:val="DefaultParagraphFont"/>
    <w:semiHidden/>
    <w:unhideWhenUsed/>
    <w:rsid w:val="00B64AB7"/>
    <w:rPr>
      <w:i w:val="0"/>
      <w:iCs w:val="0"/>
      <w:color w:val="006621"/>
    </w:rPr>
  </w:style>
  <w:style w:type="paragraph" w:styleId="NormalWeb">
    <w:name w:val="Normal (Web)"/>
    <w:basedOn w:val="Normal"/>
    <w:uiPriority w:val="99"/>
    <w:semiHidden/>
    <w:unhideWhenUsed/>
    <w:rsid w:val="00B64AB7"/>
    <w:pPr>
      <w:spacing w:before="100" w:beforeAutospacing="1" w:after="100" w:afterAutospacing="1"/>
    </w:pPr>
  </w:style>
  <w:style w:type="paragraph" w:styleId="FootnoteText">
    <w:name w:val="footnote text"/>
    <w:basedOn w:val="Normal"/>
    <w:link w:val="FootnoteTextChar"/>
    <w:semiHidden/>
    <w:unhideWhenUsed/>
    <w:rsid w:val="00B64AB7"/>
    <w:rPr>
      <w:sz w:val="20"/>
      <w:szCs w:val="20"/>
      <w:lang w:val="en-AU"/>
    </w:rPr>
  </w:style>
  <w:style w:type="character" w:customStyle="1" w:styleId="FootnoteTextChar">
    <w:name w:val="Footnote Text Char"/>
    <w:basedOn w:val="DefaultParagraphFont"/>
    <w:link w:val="FootnoteText"/>
    <w:semiHidden/>
    <w:rsid w:val="00B64AB7"/>
    <w:rPr>
      <w:rFonts w:ascii="Times New Roman" w:eastAsia="Times New Roman" w:hAnsi="Times New Roman" w:cs="Times New Roman"/>
      <w:sz w:val="20"/>
      <w:szCs w:val="20"/>
    </w:rPr>
  </w:style>
  <w:style w:type="paragraph" w:styleId="Header">
    <w:name w:val="header"/>
    <w:basedOn w:val="Normal"/>
    <w:link w:val="HeaderChar"/>
    <w:unhideWhenUsed/>
    <w:rsid w:val="00B64AB7"/>
    <w:pPr>
      <w:tabs>
        <w:tab w:val="center" w:pos="4153"/>
        <w:tab w:val="right" w:pos="8306"/>
      </w:tabs>
    </w:pPr>
    <w:rPr>
      <w:sz w:val="22"/>
      <w:szCs w:val="22"/>
      <w:lang w:val="en-AU"/>
    </w:rPr>
  </w:style>
  <w:style w:type="character" w:customStyle="1" w:styleId="HeaderChar">
    <w:name w:val="Header Char"/>
    <w:basedOn w:val="DefaultParagraphFont"/>
    <w:link w:val="Header"/>
    <w:rsid w:val="00B64AB7"/>
    <w:rPr>
      <w:rFonts w:ascii="Times New Roman" w:eastAsia="Times New Roman" w:hAnsi="Times New Roman" w:cs="Times New Roman"/>
    </w:rPr>
  </w:style>
  <w:style w:type="paragraph" w:customStyle="1" w:styleId="Default">
    <w:name w:val="Default"/>
    <w:rsid w:val="00B64AB7"/>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styleId="FootnoteReference">
    <w:name w:val="footnote reference"/>
    <w:basedOn w:val="DefaultParagraphFont"/>
    <w:semiHidden/>
    <w:unhideWhenUsed/>
    <w:rsid w:val="00B64AB7"/>
    <w:rPr>
      <w:vertAlign w:val="superscript"/>
    </w:rPr>
  </w:style>
  <w:style w:type="character" w:customStyle="1" w:styleId="apple-converted-space">
    <w:name w:val="apple-converted-space"/>
    <w:basedOn w:val="DefaultParagraphFont"/>
    <w:rsid w:val="00B64AB7"/>
  </w:style>
  <w:style w:type="character" w:styleId="Strong">
    <w:name w:val="Strong"/>
    <w:basedOn w:val="DefaultParagraphFont"/>
    <w:qFormat/>
    <w:rsid w:val="00B64AB7"/>
    <w:rPr>
      <w:b/>
      <w:bCs/>
    </w:rPr>
  </w:style>
  <w:style w:type="character" w:customStyle="1" w:styleId="Caption1">
    <w:name w:val="Caption1"/>
    <w:basedOn w:val="DefaultParagraphFont"/>
    <w:rsid w:val="0052336C"/>
  </w:style>
  <w:style w:type="paragraph" w:styleId="Title">
    <w:name w:val="Title"/>
    <w:basedOn w:val="Normal"/>
    <w:next w:val="Normal"/>
    <w:link w:val="TitleChar"/>
    <w:uiPriority w:val="10"/>
    <w:qFormat/>
    <w:rsid w:val="0052336C"/>
    <w:pPr>
      <w:contextualSpacing/>
    </w:pPr>
    <w:rPr>
      <w:rFonts w:asciiTheme="majorHAnsi" w:eastAsiaTheme="majorEastAsia" w:hAnsiTheme="majorHAnsi" w:cstheme="majorBidi"/>
      <w:caps/>
      <w:color w:val="404040" w:themeColor="text1" w:themeTint="BF"/>
      <w:spacing w:val="-10"/>
      <w:sz w:val="72"/>
      <w:szCs w:val="72"/>
      <w:lang w:val="en-AU"/>
    </w:rPr>
  </w:style>
  <w:style w:type="character" w:customStyle="1" w:styleId="TitleChar">
    <w:name w:val="Title Char"/>
    <w:basedOn w:val="DefaultParagraphFont"/>
    <w:link w:val="Title"/>
    <w:uiPriority w:val="10"/>
    <w:rsid w:val="0052336C"/>
    <w:rPr>
      <w:rFonts w:asciiTheme="majorHAnsi" w:eastAsiaTheme="majorEastAsia" w:hAnsiTheme="majorHAnsi" w:cstheme="majorBidi"/>
      <w:caps/>
      <w:color w:val="404040" w:themeColor="text1" w:themeTint="BF"/>
      <w:spacing w:val="-10"/>
      <w:sz w:val="72"/>
      <w:szCs w:val="72"/>
    </w:rPr>
  </w:style>
  <w:style w:type="paragraph" w:styleId="BodyText2">
    <w:name w:val="Body Text 2"/>
    <w:basedOn w:val="Normal"/>
    <w:link w:val="BodyText2Char"/>
    <w:rsid w:val="0052336C"/>
    <w:pPr>
      <w:jc w:val="center"/>
    </w:pPr>
    <w:rPr>
      <w:rFonts w:ascii="Tahoma" w:hAnsi="Tahoma"/>
      <w:b/>
      <w:bCs/>
      <w:sz w:val="32"/>
      <w:szCs w:val="32"/>
      <w:lang w:val="fr-BE" w:eastAsia="fr-FR"/>
    </w:rPr>
  </w:style>
  <w:style w:type="character" w:customStyle="1" w:styleId="BodyText2Char">
    <w:name w:val="Body Text 2 Char"/>
    <w:basedOn w:val="DefaultParagraphFont"/>
    <w:link w:val="BodyText2"/>
    <w:rsid w:val="0052336C"/>
    <w:rPr>
      <w:rFonts w:ascii="Tahoma" w:eastAsia="Times New Roman" w:hAnsi="Tahoma" w:cs="Times New Roman"/>
      <w:b/>
      <w:bCs/>
      <w:sz w:val="32"/>
      <w:szCs w:val="32"/>
      <w:lang w:val="fr-BE" w:eastAsia="fr-FR"/>
    </w:rPr>
  </w:style>
  <w:style w:type="paragraph" w:styleId="ListParagraph">
    <w:name w:val="List Paragraph"/>
    <w:basedOn w:val="Normal"/>
    <w:uiPriority w:val="34"/>
    <w:qFormat/>
    <w:rsid w:val="0052336C"/>
    <w:pPr>
      <w:ind w:left="720"/>
      <w:contextualSpacing/>
    </w:pPr>
    <w:rPr>
      <w:lang w:val="fr-FR" w:eastAsia="fr-FR"/>
    </w:rPr>
  </w:style>
  <w:style w:type="paragraph" w:styleId="BalloonText">
    <w:name w:val="Balloon Text"/>
    <w:basedOn w:val="Normal"/>
    <w:link w:val="BalloonTextChar"/>
    <w:uiPriority w:val="99"/>
    <w:semiHidden/>
    <w:unhideWhenUsed/>
    <w:rsid w:val="00D45B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B39"/>
    <w:rPr>
      <w:rFonts w:ascii="Segoe UI" w:eastAsia="Times New Roman" w:hAnsi="Segoe UI" w:cs="Segoe UI"/>
      <w:sz w:val="18"/>
      <w:szCs w:val="18"/>
      <w:lang w:val="en-US"/>
    </w:rPr>
  </w:style>
  <w:style w:type="character" w:customStyle="1" w:styleId="body1">
    <w:name w:val="body1"/>
    <w:basedOn w:val="DefaultParagraphFont"/>
    <w:rsid w:val="00784E12"/>
    <w:rPr>
      <w:rFonts w:ascii="Verdana" w:hAnsi="Verdana" w:hint="default"/>
      <w:sz w:val="20"/>
      <w:szCs w:val="20"/>
    </w:rPr>
  </w:style>
  <w:style w:type="paragraph" w:styleId="PlainText">
    <w:name w:val="Plain Text"/>
    <w:basedOn w:val="Normal"/>
    <w:link w:val="PlainTextChar"/>
    <w:rsid w:val="00784E12"/>
    <w:rPr>
      <w:rFonts w:ascii="Courier New" w:hAnsi="Courier New"/>
      <w:sz w:val="20"/>
      <w:szCs w:val="20"/>
      <w:lang w:val="en-AU"/>
    </w:rPr>
  </w:style>
  <w:style w:type="character" w:customStyle="1" w:styleId="PlainTextChar">
    <w:name w:val="Plain Text Char"/>
    <w:basedOn w:val="DefaultParagraphFont"/>
    <w:link w:val="PlainText"/>
    <w:rsid w:val="00784E12"/>
    <w:rPr>
      <w:rFonts w:ascii="Courier New" w:eastAsia="Times New Roman" w:hAnsi="Courier New" w:cs="Times New Roman"/>
      <w:sz w:val="20"/>
      <w:szCs w:val="20"/>
    </w:rPr>
  </w:style>
  <w:style w:type="paragraph" w:styleId="Footer">
    <w:name w:val="footer"/>
    <w:basedOn w:val="Normal"/>
    <w:link w:val="FooterChar"/>
    <w:uiPriority w:val="99"/>
    <w:unhideWhenUsed/>
    <w:rsid w:val="008A48EE"/>
    <w:pPr>
      <w:tabs>
        <w:tab w:val="center" w:pos="4513"/>
        <w:tab w:val="right" w:pos="9026"/>
      </w:tabs>
    </w:pPr>
  </w:style>
  <w:style w:type="character" w:customStyle="1" w:styleId="FooterChar">
    <w:name w:val="Footer Char"/>
    <w:basedOn w:val="DefaultParagraphFont"/>
    <w:link w:val="Footer"/>
    <w:uiPriority w:val="99"/>
    <w:rsid w:val="008A48E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846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ellykon@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truefood@truefood.org.au"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info@geneethic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2147</Words>
  <Characters>12238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dc:creator>
  <cp:keywords/>
  <dc:description/>
  <cp:lastModifiedBy>Alison</cp:lastModifiedBy>
  <cp:revision>3</cp:revision>
  <cp:lastPrinted>2014-06-05T02:28:00Z</cp:lastPrinted>
  <dcterms:created xsi:type="dcterms:W3CDTF">2014-06-05T07:15:00Z</dcterms:created>
  <dcterms:modified xsi:type="dcterms:W3CDTF">2014-06-05T07:41:00Z</dcterms:modified>
</cp:coreProperties>
</file>