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0ACC" w:rsidRDefault="00950ACC" w:rsidP="00950ACC">
      <w:pPr>
        <w:pStyle w:val="Header"/>
        <w:tabs>
          <w:tab w:val="left" w:pos="720"/>
        </w:tabs>
        <w:ind w:left="539"/>
        <w:rPr>
          <w:noProof/>
        </w:rPr>
      </w:pPr>
      <w:bookmarkStart w:id="0" w:name="_GoBack"/>
      <w:bookmarkEnd w:id="0"/>
      <w:r>
        <w:rPr>
          <w:noProof/>
          <w:lang w:eastAsia="en-AU"/>
        </w:rPr>
        <w:drawing>
          <wp:anchor distT="0" distB="0" distL="114300" distR="114300" simplePos="0" relativeHeight="251659264" behindDoc="1" locked="0" layoutInCell="0" allowOverlap="1" wp14:anchorId="72F29416" wp14:editId="5F281669">
            <wp:simplePos x="0" y="0"/>
            <wp:positionH relativeFrom="column">
              <wp:posOffset>-45720</wp:posOffset>
            </wp:positionH>
            <wp:positionV relativeFrom="paragraph">
              <wp:posOffset>0</wp:posOffset>
            </wp:positionV>
            <wp:extent cx="5347335" cy="781050"/>
            <wp:effectExtent l="0" t="0" r="5715" b="0"/>
            <wp:wrapTight wrapText="bothSides">
              <wp:wrapPolygon edited="0">
                <wp:start x="0" y="0"/>
                <wp:lineTo x="0" y="21073"/>
                <wp:lineTo x="21546" y="21073"/>
                <wp:lineTo x="2154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47335" cy="781050"/>
                    </a:xfrm>
                    <a:prstGeom prst="rect">
                      <a:avLst/>
                    </a:prstGeom>
                    <a:noFill/>
                  </pic:spPr>
                </pic:pic>
              </a:graphicData>
            </a:graphic>
            <wp14:sizeRelH relativeFrom="page">
              <wp14:pctWidth>0</wp14:pctWidth>
            </wp14:sizeRelH>
            <wp14:sizeRelV relativeFrom="page">
              <wp14:pctHeight>0</wp14:pctHeight>
            </wp14:sizeRelV>
          </wp:anchor>
        </w:drawing>
      </w:r>
    </w:p>
    <w:p w:rsidR="00950ACC" w:rsidRDefault="00950ACC" w:rsidP="00950ACC">
      <w:pPr>
        <w:tabs>
          <w:tab w:val="num" w:pos="900"/>
        </w:tabs>
        <w:ind w:left="539"/>
        <w:rPr>
          <w:rFonts w:ascii="Arial" w:hAnsi="Arial" w:cs="Arial"/>
          <w:sz w:val="20"/>
          <w:szCs w:val="20"/>
        </w:rPr>
      </w:pPr>
    </w:p>
    <w:p w:rsidR="00950ACC" w:rsidRDefault="00950ACC" w:rsidP="00950ACC">
      <w:pPr>
        <w:tabs>
          <w:tab w:val="num" w:pos="900"/>
        </w:tabs>
        <w:ind w:left="539"/>
        <w:rPr>
          <w:rFonts w:ascii="Arial" w:hAnsi="Arial" w:cs="Arial"/>
          <w:sz w:val="20"/>
          <w:szCs w:val="20"/>
        </w:rPr>
      </w:pPr>
    </w:p>
    <w:p w:rsidR="00950ACC" w:rsidRDefault="00950ACC" w:rsidP="00950ACC">
      <w:pPr>
        <w:ind w:left="570"/>
        <w:rPr>
          <w:rFonts w:ascii="Arial" w:hAnsi="Arial" w:cs="Arial"/>
          <w:sz w:val="20"/>
          <w:szCs w:val="20"/>
        </w:rPr>
      </w:pPr>
    </w:p>
    <w:p w:rsidR="00950ACC" w:rsidRDefault="00950ACC" w:rsidP="00950ACC">
      <w:pPr>
        <w:pStyle w:val="Header"/>
        <w:ind w:left="550"/>
        <w:rPr>
          <w:rFonts w:ascii="Arial" w:hAnsi="Arial" w:cs="Arial"/>
          <w:sz w:val="18"/>
          <w:szCs w:val="18"/>
        </w:rPr>
      </w:pPr>
    </w:p>
    <w:p w:rsidR="00950ACC" w:rsidRDefault="00950ACC" w:rsidP="00950ACC">
      <w:pPr>
        <w:pStyle w:val="Header"/>
        <w:ind w:left="550"/>
        <w:rPr>
          <w:rFonts w:ascii="Arial" w:hAnsi="Arial" w:cs="Arial"/>
          <w:sz w:val="18"/>
          <w:szCs w:val="18"/>
        </w:rPr>
      </w:pPr>
    </w:p>
    <w:p w:rsidR="00950ACC" w:rsidRDefault="009F4370" w:rsidP="00950ACC">
      <w:pPr>
        <w:pStyle w:val="Header"/>
        <w:numPr>
          <w:ilvl w:val="0"/>
          <w:numId w:val="1"/>
        </w:numPr>
        <w:rPr>
          <w:rFonts w:ascii="Arial" w:hAnsi="Arial" w:cs="Arial"/>
          <w:sz w:val="20"/>
          <w:szCs w:val="20"/>
        </w:rPr>
      </w:pPr>
      <w:r>
        <w:rPr>
          <w:rFonts w:ascii="Arial" w:hAnsi="Arial" w:cs="Arial"/>
          <w:sz w:val="20"/>
          <w:szCs w:val="20"/>
        </w:rPr>
        <w:t>Deep seabed mining: an emerging new industry with unknown environmental impact</w:t>
      </w:r>
    </w:p>
    <w:p w:rsidR="00950ACC" w:rsidRDefault="009F4370" w:rsidP="00950ACC">
      <w:pPr>
        <w:pStyle w:val="Header"/>
        <w:numPr>
          <w:ilvl w:val="0"/>
          <w:numId w:val="1"/>
        </w:numPr>
        <w:rPr>
          <w:rFonts w:ascii="Arial" w:hAnsi="Arial" w:cs="Arial"/>
          <w:sz w:val="20"/>
          <w:szCs w:val="20"/>
        </w:rPr>
      </w:pPr>
      <w:r>
        <w:rPr>
          <w:rFonts w:ascii="Arial" w:hAnsi="Arial" w:cs="Arial"/>
          <w:sz w:val="20"/>
          <w:szCs w:val="20"/>
        </w:rPr>
        <w:t>Canada-Europe trade agreement: What next?</w:t>
      </w:r>
    </w:p>
    <w:p w:rsidR="00950ACC" w:rsidRDefault="009F4370" w:rsidP="00950ACC">
      <w:pPr>
        <w:pStyle w:val="Header"/>
        <w:numPr>
          <w:ilvl w:val="0"/>
          <w:numId w:val="1"/>
        </w:numPr>
        <w:rPr>
          <w:rFonts w:ascii="Arial" w:hAnsi="Arial" w:cs="Arial"/>
          <w:sz w:val="20"/>
          <w:szCs w:val="20"/>
        </w:rPr>
      </w:pPr>
      <w:r>
        <w:rPr>
          <w:rFonts w:ascii="Arial" w:hAnsi="Arial" w:cs="Arial"/>
          <w:sz w:val="20"/>
          <w:szCs w:val="20"/>
        </w:rPr>
        <w:t>Cuba’s alliance with Pacific Islands</w:t>
      </w:r>
    </w:p>
    <w:p w:rsidR="00950ACC" w:rsidRDefault="00776D5C" w:rsidP="00950ACC">
      <w:pPr>
        <w:pStyle w:val="Header"/>
        <w:numPr>
          <w:ilvl w:val="0"/>
          <w:numId w:val="1"/>
        </w:numPr>
        <w:rPr>
          <w:rFonts w:ascii="Arial" w:hAnsi="Arial" w:cs="Arial"/>
          <w:sz w:val="20"/>
          <w:szCs w:val="20"/>
        </w:rPr>
      </w:pPr>
      <w:r>
        <w:rPr>
          <w:rFonts w:ascii="Arial" w:hAnsi="Arial" w:cs="Arial"/>
          <w:sz w:val="20"/>
          <w:szCs w:val="20"/>
        </w:rPr>
        <w:t>‘</w:t>
      </w:r>
      <w:r w:rsidR="009F4370">
        <w:rPr>
          <w:rFonts w:ascii="Arial" w:hAnsi="Arial" w:cs="Arial"/>
          <w:sz w:val="20"/>
          <w:szCs w:val="20"/>
        </w:rPr>
        <w:t>Bough</w:t>
      </w:r>
      <w:r>
        <w:rPr>
          <w:rFonts w:ascii="Arial" w:hAnsi="Arial" w:cs="Arial"/>
          <w:sz w:val="20"/>
          <w:szCs w:val="20"/>
        </w:rPr>
        <w:t>t</w:t>
      </w:r>
      <w:r w:rsidR="009F4370">
        <w:rPr>
          <w:rFonts w:ascii="Arial" w:hAnsi="Arial" w:cs="Arial"/>
          <w:sz w:val="20"/>
          <w:szCs w:val="20"/>
        </w:rPr>
        <w:t xml:space="preserve"> for a handful of silver…sold for</w:t>
      </w:r>
      <w:r>
        <w:rPr>
          <w:rFonts w:ascii="Arial" w:hAnsi="Arial" w:cs="Arial"/>
          <w:sz w:val="20"/>
          <w:szCs w:val="20"/>
        </w:rPr>
        <w:t xml:space="preserve"> a pair of sandals’ (Amos 8:6)</w:t>
      </w:r>
    </w:p>
    <w:p w:rsidR="00950ACC" w:rsidRPr="00A550C3" w:rsidRDefault="00776D5C" w:rsidP="00950ACC">
      <w:pPr>
        <w:pStyle w:val="Header"/>
        <w:numPr>
          <w:ilvl w:val="0"/>
          <w:numId w:val="1"/>
        </w:numPr>
        <w:rPr>
          <w:rFonts w:ascii="Arial" w:hAnsi="Arial" w:cs="Arial"/>
          <w:sz w:val="20"/>
          <w:szCs w:val="20"/>
        </w:rPr>
      </w:pPr>
      <w:r>
        <w:rPr>
          <w:rFonts w:ascii="Arial" w:hAnsi="Arial" w:cs="Arial"/>
          <w:sz w:val="20"/>
          <w:szCs w:val="20"/>
        </w:rPr>
        <w:t>Trafficking of children - C10 award 2014</w:t>
      </w:r>
    </w:p>
    <w:p w:rsidR="00950ACC" w:rsidRDefault="00950ACC" w:rsidP="00950ACC">
      <w:pPr>
        <w:rPr>
          <w:rFonts w:ascii="Arial" w:hAnsi="Arial" w:cs="Arial"/>
          <w:sz w:val="18"/>
          <w:szCs w:val="18"/>
          <w:lang w:val="en-AU"/>
        </w:rPr>
      </w:pPr>
    </w:p>
    <w:p w:rsidR="009F4370" w:rsidRDefault="009F4370" w:rsidP="00950ACC">
      <w:pPr>
        <w:rPr>
          <w:rFonts w:ascii="Arial" w:hAnsi="Arial" w:cs="Arial"/>
          <w:sz w:val="18"/>
          <w:szCs w:val="18"/>
          <w:lang w:val="en-AU"/>
        </w:rPr>
      </w:pPr>
    </w:p>
    <w:p w:rsidR="009F4370" w:rsidRDefault="009F4370" w:rsidP="00950ACC">
      <w:pPr>
        <w:rPr>
          <w:rFonts w:ascii="Arial" w:hAnsi="Arial" w:cs="Arial"/>
          <w:sz w:val="18"/>
          <w:szCs w:val="18"/>
          <w:lang w:val="en-AU"/>
        </w:rPr>
      </w:pPr>
    </w:p>
    <w:p w:rsidR="009F4370" w:rsidRDefault="009F4370" w:rsidP="009F4370">
      <w:pPr>
        <w:jc w:val="center"/>
        <w:rPr>
          <w:rFonts w:ascii="Arial" w:hAnsi="Arial" w:cs="Arial"/>
          <w:b/>
        </w:rPr>
      </w:pPr>
      <w:r w:rsidRPr="00333681">
        <w:rPr>
          <w:rFonts w:ascii="Arial" w:hAnsi="Arial" w:cs="Arial"/>
          <w:b/>
        </w:rPr>
        <w:t xml:space="preserve">DEEP SEABED MINING </w:t>
      </w:r>
    </w:p>
    <w:p w:rsidR="009F4370" w:rsidRPr="00333681" w:rsidRDefault="009F4370" w:rsidP="009F4370">
      <w:pPr>
        <w:jc w:val="center"/>
        <w:rPr>
          <w:rFonts w:ascii="Arial" w:hAnsi="Arial" w:cs="Arial"/>
          <w:b/>
        </w:rPr>
      </w:pPr>
      <w:r>
        <w:rPr>
          <w:rFonts w:ascii="Arial" w:hAnsi="Arial" w:cs="Arial"/>
          <w:b/>
        </w:rPr>
        <w:t>AN EMERGING NEW INDUSTRY WITH UNKNOWN ENVIRONMENTAL IMPACTS</w:t>
      </w:r>
    </w:p>
    <w:p w:rsidR="009F4370" w:rsidRDefault="009F4370" w:rsidP="009F4370"/>
    <w:p w:rsidR="00776D5C" w:rsidRDefault="00776D5C" w:rsidP="009F4370">
      <w:pPr>
        <w:rPr>
          <w:sz w:val="22"/>
          <w:szCs w:val="22"/>
        </w:rPr>
        <w:sectPr w:rsidR="00776D5C" w:rsidSect="00DC488D">
          <w:footerReference w:type="default" r:id="rId9"/>
          <w:footerReference w:type="first" r:id="rId10"/>
          <w:type w:val="continuous"/>
          <w:pgSz w:w="11906" w:h="16838"/>
          <w:pgMar w:top="1418" w:right="1134" w:bottom="1134" w:left="1134" w:header="709" w:footer="709" w:gutter="0"/>
          <w:cols w:space="708"/>
          <w:titlePg/>
          <w:docGrid w:linePitch="360"/>
        </w:sectPr>
      </w:pPr>
    </w:p>
    <w:p w:rsidR="009F4370" w:rsidRPr="00376ED7" w:rsidRDefault="009F4370" w:rsidP="009F4370">
      <w:pPr>
        <w:rPr>
          <w:sz w:val="22"/>
          <w:szCs w:val="22"/>
        </w:rPr>
      </w:pPr>
      <w:r>
        <w:rPr>
          <w:sz w:val="22"/>
          <w:szCs w:val="22"/>
        </w:rPr>
        <w:lastRenderedPageBreak/>
        <w:t>The Kingdom of Tonga has beco</w:t>
      </w:r>
      <w:r w:rsidRPr="00376ED7">
        <w:rPr>
          <w:sz w:val="22"/>
          <w:szCs w:val="22"/>
        </w:rPr>
        <w:t>me the first country in the world to put in place a law that manages seabed mineral activities within its national marine space and under its sponsorship in international waters.</w:t>
      </w:r>
      <w:r>
        <w:rPr>
          <w:sz w:val="22"/>
          <w:szCs w:val="22"/>
        </w:rPr>
        <w:t xml:space="preserve">  The </w:t>
      </w:r>
      <w:r w:rsidRPr="00376ED7">
        <w:rPr>
          <w:sz w:val="22"/>
          <w:szCs w:val="22"/>
        </w:rPr>
        <w:t xml:space="preserve">Seabed Minerals Act 2014 received Royal Assent from the King of Tonga on 20 August 2014. </w:t>
      </w:r>
      <w:r>
        <w:rPr>
          <w:sz w:val="22"/>
          <w:szCs w:val="22"/>
        </w:rPr>
        <w:t xml:space="preserve">  It was </w:t>
      </w:r>
      <w:r w:rsidRPr="00376ED7">
        <w:rPr>
          <w:sz w:val="22"/>
          <w:szCs w:val="22"/>
        </w:rPr>
        <w:t>prepared with the assistance of the Deep Sea Minerals Project</w:t>
      </w:r>
      <w:r>
        <w:rPr>
          <w:sz w:val="22"/>
          <w:szCs w:val="22"/>
        </w:rPr>
        <w:t>,</w:t>
      </w:r>
      <w:r w:rsidRPr="00376ED7">
        <w:rPr>
          <w:sz w:val="22"/>
          <w:szCs w:val="22"/>
        </w:rPr>
        <w:t xml:space="preserve"> a partnership between the European Union (EU) and the Secretariat of the Pacific Community (SPC)</w:t>
      </w:r>
      <w:r>
        <w:rPr>
          <w:sz w:val="22"/>
          <w:szCs w:val="22"/>
        </w:rPr>
        <w:t>,</w:t>
      </w:r>
      <w:r w:rsidRPr="00376ED7">
        <w:rPr>
          <w:sz w:val="22"/>
          <w:szCs w:val="22"/>
        </w:rPr>
        <w:t xml:space="preserve"> and 15 Pacific Island countries</w:t>
      </w:r>
      <w:r>
        <w:rPr>
          <w:sz w:val="22"/>
          <w:szCs w:val="22"/>
        </w:rPr>
        <w:t xml:space="preserve">. It </w:t>
      </w:r>
      <w:r w:rsidRPr="00376ED7">
        <w:rPr>
          <w:sz w:val="22"/>
          <w:szCs w:val="22"/>
        </w:rPr>
        <w:t>positions Tonga at the forefront of good governance for this emerging new industry.</w:t>
      </w:r>
    </w:p>
    <w:p w:rsidR="009F4370" w:rsidRPr="00376ED7" w:rsidRDefault="009F4370" w:rsidP="009F4370">
      <w:pPr>
        <w:rPr>
          <w:sz w:val="22"/>
          <w:szCs w:val="22"/>
        </w:rPr>
      </w:pPr>
      <w:r w:rsidRPr="00376ED7">
        <w:rPr>
          <w:sz w:val="22"/>
          <w:szCs w:val="22"/>
        </w:rPr>
        <w:t> </w:t>
      </w:r>
    </w:p>
    <w:p w:rsidR="009F4370" w:rsidRPr="00376ED7" w:rsidRDefault="009F4370" w:rsidP="009F4370">
      <w:pPr>
        <w:rPr>
          <w:sz w:val="22"/>
          <w:szCs w:val="22"/>
        </w:rPr>
      </w:pPr>
      <w:r>
        <w:rPr>
          <w:sz w:val="22"/>
          <w:szCs w:val="22"/>
        </w:rPr>
        <w:t xml:space="preserve">There is </w:t>
      </w:r>
      <w:r w:rsidRPr="00376ED7">
        <w:rPr>
          <w:sz w:val="22"/>
          <w:szCs w:val="22"/>
        </w:rPr>
        <w:t xml:space="preserve">significant commercial interest in the seabed mineral potential </w:t>
      </w:r>
      <w:r>
        <w:rPr>
          <w:sz w:val="22"/>
          <w:szCs w:val="22"/>
        </w:rPr>
        <w:t>in the marine territories of Tonga, Papua New Guinea, New Zealand and the Solomon Islands. Vanuatu has issued explora</w:t>
      </w:r>
      <w:r w:rsidR="00776D5C">
        <w:rPr>
          <w:sz w:val="22"/>
          <w:szCs w:val="22"/>
        </w:rPr>
        <w:t>-</w:t>
      </w:r>
      <w:r>
        <w:rPr>
          <w:sz w:val="22"/>
          <w:szCs w:val="22"/>
        </w:rPr>
        <w:t>tion licences and Cook Islands plans to seek bids for exploration licences this year. Along the Pacific Rim of Fire, as deep as 6000 metres underwater, are chimney-like structures on the sea-floor caused by hydrothermal activity, which hold large mineral deposits that are in global de</w:t>
      </w:r>
      <w:r w:rsidR="00776D5C">
        <w:rPr>
          <w:sz w:val="22"/>
          <w:szCs w:val="22"/>
        </w:rPr>
        <w:t>-</w:t>
      </w:r>
      <w:r>
        <w:rPr>
          <w:sz w:val="22"/>
          <w:szCs w:val="22"/>
        </w:rPr>
        <w:t xml:space="preserve">mand.  </w:t>
      </w:r>
      <w:r w:rsidRPr="00376ED7">
        <w:rPr>
          <w:sz w:val="22"/>
          <w:szCs w:val="22"/>
        </w:rPr>
        <w:t xml:space="preserve">In the territorial waters around the Cook Islands are nodules </w:t>
      </w:r>
      <w:r>
        <w:rPr>
          <w:sz w:val="22"/>
          <w:szCs w:val="22"/>
        </w:rPr>
        <w:t>rich in manganese and cobalt,</w:t>
      </w:r>
      <w:r w:rsidRPr="00376ED7">
        <w:rPr>
          <w:sz w:val="22"/>
          <w:szCs w:val="22"/>
        </w:rPr>
        <w:t xml:space="preserve"> </w:t>
      </w:r>
      <w:r>
        <w:rPr>
          <w:sz w:val="22"/>
          <w:szCs w:val="22"/>
        </w:rPr>
        <w:t>estimated</w:t>
      </w:r>
      <w:r w:rsidRPr="00376ED7">
        <w:rPr>
          <w:sz w:val="22"/>
          <w:szCs w:val="22"/>
        </w:rPr>
        <w:t xml:space="preserve"> at 10 billion tonnes.</w:t>
      </w:r>
      <w:r>
        <w:rPr>
          <w:sz w:val="22"/>
          <w:szCs w:val="22"/>
        </w:rPr>
        <w:t xml:space="preserve">  Tonga’s </w:t>
      </w:r>
      <w:r w:rsidRPr="00376ED7">
        <w:rPr>
          <w:sz w:val="22"/>
          <w:szCs w:val="22"/>
        </w:rPr>
        <w:t xml:space="preserve">‘seafloor massive sulphide’ deposits </w:t>
      </w:r>
      <w:r>
        <w:rPr>
          <w:sz w:val="22"/>
          <w:szCs w:val="22"/>
        </w:rPr>
        <w:t>are currently being explored for copper, zinc, gold and silver.  Trans-Tasman Resources Ltd has applied for approval to mine underwater iron-ore off New Zealand’s west coast and Chatham Rock Phosphate Ltd has applied to mine phosphate off the east coast of the South Island.  Nautilus Minerals, a Canadian company, 40% of which is owned by an Omani billionaire and Russia’s richest tycoon, is pro</w:t>
      </w:r>
      <w:r w:rsidR="00FD2FD4">
        <w:rPr>
          <w:sz w:val="22"/>
          <w:szCs w:val="22"/>
        </w:rPr>
        <w:t>-</w:t>
      </w:r>
      <w:r>
        <w:rPr>
          <w:sz w:val="22"/>
          <w:szCs w:val="22"/>
        </w:rPr>
        <w:t xml:space="preserve">posing to start digging up a huge sulphide deposit 1600 metres underwater off the north coast of Papua New Guinea in 2017.  To date no </w:t>
      </w:r>
      <w:r w:rsidRPr="00376ED7">
        <w:rPr>
          <w:sz w:val="22"/>
          <w:szCs w:val="22"/>
        </w:rPr>
        <w:t xml:space="preserve">deep sea mining has occurred anywhere in the world; its </w:t>
      </w:r>
      <w:r w:rsidRPr="00376ED7">
        <w:rPr>
          <w:sz w:val="22"/>
          <w:szCs w:val="22"/>
        </w:rPr>
        <w:lastRenderedPageBreak/>
        <w:t>viability and environmental impact</w:t>
      </w:r>
      <w:r>
        <w:rPr>
          <w:sz w:val="22"/>
          <w:szCs w:val="22"/>
        </w:rPr>
        <w:t>s</w:t>
      </w:r>
      <w:r w:rsidRPr="00376ED7">
        <w:rPr>
          <w:sz w:val="22"/>
          <w:szCs w:val="22"/>
        </w:rPr>
        <w:t xml:space="preserve"> are yet to be determined.</w:t>
      </w:r>
    </w:p>
    <w:p w:rsidR="009F4370" w:rsidRPr="00376ED7" w:rsidRDefault="009F4370" w:rsidP="009F4370">
      <w:pPr>
        <w:rPr>
          <w:sz w:val="22"/>
          <w:szCs w:val="22"/>
        </w:rPr>
      </w:pPr>
      <w:r w:rsidRPr="00376ED7">
        <w:rPr>
          <w:sz w:val="22"/>
          <w:szCs w:val="22"/>
        </w:rPr>
        <w:t> </w:t>
      </w:r>
    </w:p>
    <w:p w:rsidR="009F4370" w:rsidRDefault="009F4370" w:rsidP="009F4370">
      <w:pPr>
        <w:rPr>
          <w:sz w:val="22"/>
          <w:szCs w:val="22"/>
        </w:rPr>
      </w:pPr>
      <w:r>
        <w:rPr>
          <w:sz w:val="22"/>
          <w:szCs w:val="22"/>
        </w:rPr>
        <w:t>Back to Tonga’s legislation.  Professor Mike Petterson, Director of the SPC’s Applied Geo</w:t>
      </w:r>
      <w:r w:rsidR="00776D5C">
        <w:rPr>
          <w:sz w:val="22"/>
          <w:szCs w:val="22"/>
        </w:rPr>
        <w:t>-</w:t>
      </w:r>
      <w:r>
        <w:rPr>
          <w:sz w:val="22"/>
          <w:szCs w:val="22"/>
        </w:rPr>
        <w:t xml:space="preserve">science and Technology Division, has hailed Tonga’s Seabed Minerals Act as not only a world first but a world best.  He says that it </w:t>
      </w:r>
      <w:r w:rsidRPr="00376ED7">
        <w:rPr>
          <w:sz w:val="22"/>
          <w:szCs w:val="22"/>
        </w:rPr>
        <w:t>establishes a robust and transparent regulatory system, which prioritises good governance of natural resources and environmental management in line with int</w:t>
      </w:r>
      <w:r>
        <w:rPr>
          <w:sz w:val="22"/>
          <w:szCs w:val="22"/>
        </w:rPr>
        <w:t>er</w:t>
      </w:r>
      <w:r w:rsidR="00776D5C">
        <w:rPr>
          <w:sz w:val="22"/>
          <w:szCs w:val="22"/>
        </w:rPr>
        <w:t>-</w:t>
      </w:r>
      <w:r>
        <w:rPr>
          <w:sz w:val="22"/>
          <w:szCs w:val="22"/>
        </w:rPr>
        <w:t>national best practice. It</w:t>
      </w:r>
      <w:r w:rsidRPr="00376ED7">
        <w:rPr>
          <w:sz w:val="22"/>
          <w:szCs w:val="22"/>
        </w:rPr>
        <w:t xml:space="preserve"> set</w:t>
      </w:r>
      <w:r>
        <w:rPr>
          <w:sz w:val="22"/>
          <w:szCs w:val="22"/>
        </w:rPr>
        <w:t>s</w:t>
      </w:r>
      <w:r w:rsidRPr="00376ED7">
        <w:rPr>
          <w:sz w:val="22"/>
          <w:szCs w:val="22"/>
        </w:rPr>
        <w:t xml:space="preserve"> a stable and predict</w:t>
      </w:r>
      <w:r w:rsidR="00776D5C">
        <w:rPr>
          <w:sz w:val="22"/>
          <w:szCs w:val="22"/>
        </w:rPr>
        <w:t>-</w:t>
      </w:r>
      <w:r w:rsidRPr="00376ED7">
        <w:rPr>
          <w:sz w:val="22"/>
          <w:szCs w:val="22"/>
        </w:rPr>
        <w:t>able regime, with requirements for the precaution</w:t>
      </w:r>
      <w:r w:rsidR="00776D5C">
        <w:rPr>
          <w:sz w:val="22"/>
          <w:szCs w:val="22"/>
        </w:rPr>
        <w:t>-</w:t>
      </w:r>
      <w:r w:rsidRPr="00376ED7">
        <w:rPr>
          <w:sz w:val="22"/>
          <w:szCs w:val="22"/>
        </w:rPr>
        <w:t>ary approach, public consultation and ‘f</w:t>
      </w:r>
      <w:r>
        <w:rPr>
          <w:sz w:val="22"/>
          <w:szCs w:val="22"/>
        </w:rPr>
        <w:t>ree, prior and informed consent</w:t>
      </w:r>
      <w:r w:rsidR="00EB226C">
        <w:rPr>
          <w:sz w:val="22"/>
          <w:szCs w:val="22"/>
        </w:rPr>
        <w:t>’</w:t>
      </w:r>
      <w:r>
        <w:rPr>
          <w:sz w:val="22"/>
          <w:szCs w:val="22"/>
        </w:rPr>
        <w:t xml:space="preserve">.  It enables </w:t>
      </w:r>
      <w:r w:rsidRPr="00376ED7">
        <w:rPr>
          <w:sz w:val="22"/>
          <w:szCs w:val="22"/>
        </w:rPr>
        <w:t>investment</w:t>
      </w:r>
      <w:r>
        <w:rPr>
          <w:sz w:val="22"/>
          <w:szCs w:val="22"/>
        </w:rPr>
        <w:t xml:space="preserve"> </w:t>
      </w:r>
      <w:r w:rsidRPr="00376ED7">
        <w:rPr>
          <w:sz w:val="22"/>
          <w:szCs w:val="22"/>
        </w:rPr>
        <w:t>while protecting the long-term interests of the people of the Kingdo</w:t>
      </w:r>
      <w:r>
        <w:rPr>
          <w:sz w:val="22"/>
          <w:szCs w:val="22"/>
        </w:rPr>
        <w:t>m and the health of the oceans.  B</w:t>
      </w:r>
      <w:r w:rsidRPr="00376ED7">
        <w:rPr>
          <w:sz w:val="22"/>
          <w:szCs w:val="22"/>
        </w:rPr>
        <w:t>efore any seabed mining can com</w:t>
      </w:r>
      <w:r w:rsidR="00776D5C">
        <w:rPr>
          <w:sz w:val="22"/>
          <w:szCs w:val="22"/>
        </w:rPr>
        <w:t>-</w:t>
      </w:r>
      <w:r w:rsidRPr="00376ED7">
        <w:rPr>
          <w:sz w:val="22"/>
          <w:szCs w:val="22"/>
        </w:rPr>
        <w:t xml:space="preserve">mence, the Act must be </w:t>
      </w:r>
      <w:r>
        <w:rPr>
          <w:sz w:val="22"/>
          <w:szCs w:val="22"/>
        </w:rPr>
        <w:t xml:space="preserve">strictly </w:t>
      </w:r>
      <w:r w:rsidRPr="00376ED7">
        <w:rPr>
          <w:sz w:val="22"/>
          <w:szCs w:val="22"/>
        </w:rPr>
        <w:t>followed</w:t>
      </w:r>
      <w:r>
        <w:rPr>
          <w:sz w:val="22"/>
          <w:szCs w:val="22"/>
        </w:rPr>
        <w:t xml:space="preserve"> </w:t>
      </w:r>
      <w:r w:rsidRPr="00376ED7">
        <w:rPr>
          <w:sz w:val="22"/>
          <w:szCs w:val="22"/>
        </w:rPr>
        <w:t xml:space="preserve">and government is given enforcement powers to maintain compliance with required performance standards. Tonga will now </w:t>
      </w:r>
      <w:r>
        <w:rPr>
          <w:sz w:val="22"/>
          <w:szCs w:val="22"/>
        </w:rPr>
        <w:t>proceed</w:t>
      </w:r>
      <w:r w:rsidRPr="00376ED7">
        <w:rPr>
          <w:sz w:val="22"/>
          <w:szCs w:val="22"/>
        </w:rPr>
        <w:t xml:space="preserve"> </w:t>
      </w:r>
      <w:r>
        <w:rPr>
          <w:sz w:val="22"/>
          <w:szCs w:val="22"/>
        </w:rPr>
        <w:t>with</w:t>
      </w:r>
      <w:r w:rsidR="00776D5C">
        <w:rPr>
          <w:sz w:val="22"/>
          <w:szCs w:val="22"/>
        </w:rPr>
        <w:t xml:space="preserve"> programs</w:t>
      </w:r>
      <w:r>
        <w:rPr>
          <w:sz w:val="22"/>
          <w:szCs w:val="22"/>
        </w:rPr>
        <w:t xml:space="preserve"> </w:t>
      </w:r>
      <w:r w:rsidR="00776D5C">
        <w:rPr>
          <w:sz w:val="22"/>
          <w:szCs w:val="22"/>
        </w:rPr>
        <w:t xml:space="preserve">of </w:t>
      </w:r>
      <w:r>
        <w:rPr>
          <w:sz w:val="22"/>
          <w:szCs w:val="22"/>
        </w:rPr>
        <w:t xml:space="preserve">awareness-raising </w:t>
      </w:r>
      <w:r w:rsidRPr="00376ED7">
        <w:rPr>
          <w:sz w:val="22"/>
          <w:szCs w:val="22"/>
        </w:rPr>
        <w:t>and the development of further regulations.</w:t>
      </w:r>
      <w:r w:rsidR="00776D5C">
        <w:rPr>
          <w:sz w:val="22"/>
          <w:szCs w:val="22"/>
        </w:rPr>
        <w:t xml:space="preserve">  </w:t>
      </w:r>
      <w:r w:rsidRPr="00376ED7">
        <w:rPr>
          <w:sz w:val="22"/>
          <w:szCs w:val="22"/>
        </w:rPr>
        <w:t>For more information, visit</w:t>
      </w:r>
      <w:r>
        <w:rPr>
          <w:sz w:val="22"/>
          <w:szCs w:val="22"/>
        </w:rPr>
        <w:t xml:space="preserve"> </w:t>
      </w:r>
      <w:hyperlink r:id="rId11" w:history="1">
        <w:r w:rsidRPr="00482D3C">
          <w:rPr>
            <w:rStyle w:val="Hyperlink"/>
            <w:sz w:val="22"/>
            <w:szCs w:val="22"/>
          </w:rPr>
          <w:t>www.sopac.org/dsm</w:t>
        </w:r>
      </w:hyperlink>
      <w:r>
        <w:rPr>
          <w:rStyle w:val="Hyperlink"/>
          <w:sz w:val="22"/>
          <w:szCs w:val="22"/>
        </w:rPr>
        <w:t xml:space="preserve"> </w:t>
      </w:r>
      <w:r w:rsidRPr="00482D3C">
        <w:rPr>
          <w:rStyle w:val="Hyperlink"/>
          <w:color w:val="auto"/>
          <w:sz w:val="22"/>
          <w:szCs w:val="22"/>
          <w:u w:val="none"/>
        </w:rPr>
        <w:t>and</w:t>
      </w:r>
      <w:r w:rsidRPr="00482D3C">
        <w:rPr>
          <w:sz w:val="22"/>
          <w:szCs w:val="22"/>
        </w:rPr>
        <w:t xml:space="preserve"> </w:t>
      </w:r>
      <w:hyperlink r:id="rId12" w:history="1">
        <w:r w:rsidRPr="00376ED7">
          <w:rPr>
            <w:rStyle w:val="Hyperlink"/>
            <w:sz w:val="22"/>
            <w:szCs w:val="22"/>
          </w:rPr>
          <w:t>www.spc.int</w:t>
        </w:r>
      </w:hyperlink>
      <w:r>
        <w:rPr>
          <w:sz w:val="22"/>
          <w:szCs w:val="22"/>
        </w:rPr>
        <w:t>.</w:t>
      </w:r>
      <w:r w:rsidRPr="00376ED7">
        <w:rPr>
          <w:sz w:val="22"/>
          <w:szCs w:val="22"/>
        </w:rPr>
        <w:t> </w:t>
      </w:r>
    </w:p>
    <w:p w:rsidR="009F4370" w:rsidRDefault="009F4370" w:rsidP="009F4370">
      <w:pPr>
        <w:rPr>
          <w:sz w:val="22"/>
          <w:szCs w:val="22"/>
        </w:rPr>
      </w:pPr>
    </w:p>
    <w:p w:rsidR="009F4370" w:rsidRDefault="009F4370" w:rsidP="009F4370">
      <w:pPr>
        <w:rPr>
          <w:sz w:val="22"/>
          <w:szCs w:val="22"/>
        </w:rPr>
      </w:pPr>
      <w:r>
        <w:rPr>
          <w:sz w:val="22"/>
          <w:szCs w:val="22"/>
        </w:rPr>
        <w:t>But now, back to New Zealand.  Trans-Tasman Resources Ltd had received approval from the Ministry of Business Innovation and Employment and only required a favourable assessment from the Enviromental Protection Authority (EPA).   The EPA has torpedoed the proposal, citing its concerns for the effects of mining on the ocean environment and on existing fisheries and other interest</w:t>
      </w:r>
      <w:r w:rsidR="00776D5C">
        <w:rPr>
          <w:sz w:val="22"/>
          <w:szCs w:val="22"/>
        </w:rPr>
        <w:t>s</w:t>
      </w:r>
      <w:r>
        <w:rPr>
          <w:sz w:val="22"/>
          <w:szCs w:val="22"/>
        </w:rPr>
        <w:t xml:space="preserve">. Philip McCabe, Chairman of Kiwis Against Seabed Mining, said it was only when the project came before the EPA that the people of New Zealand could enter the process.  There were nearly 5000 submissions and 99.5% of these were opposed to it. ‘While we have the technological </w:t>
      </w:r>
      <w:r>
        <w:rPr>
          <w:sz w:val="22"/>
          <w:szCs w:val="22"/>
        </w:rPr>
        <w:lastRenderedPageBreak/>
        <w:t xml:space="preserve">ability to mine the oceans, we don’t have the scientific understanding to predict the long-term effects…there needs to be a slow walk towards this as a possibility rather than the race that’s going on right now’. </w:t>
      </w:r>
    </w:p>
    <w:p w:rsidR="009F4370" w:rsidRDefault="009F4370" w:rsidP="009F4370">
      <w:pPr>
        <w:rPr>
          <w:sz w:val="22"/>
          <w:szCs w:val="22"/>
        </w:rPr>
      </w:pPr>
    </w:p>
    <w:p w:rsidR="009F4370" w:rsidRDefault="009F4370" w:rsidP="009F4370">
      <w:pPr>
        <w:rPr>
          <w:sz w:val="22"/>
          <w:szCs w:val="22"/>
        </w:rPr>
      </w:pPr>
      <w:r>
        <w:rPr>
          <w:sz w:val="22"/>
          <w:szCs w:val="22"/>
        </w:rPr>
        <w:t>‘Deep sea mining is coming faster than the scientific community can monitor it’, says Carlos Duarte, Director of the Oceans Institute, University of Western Australia.</w:t>
      </w:r>
    </w:p>
    <w:p w:rsidR="009F4370" w:rsidRDefault="009F4370" w:rsidP="009F4370">
      <w:pPr>
        <w:rPr>
          <w:sz w:val="22"/>
          <w:szCs w:val="22"/>
        </w:rPr>
      </w:pPr>
    </w:p>
    <w:p w:rsidR="009F4370" w:rsidRPr="00376ED7" w:rsidRDefault="009F4370" w:rsidP="009F4370">
      <w:pPr>
        <w:rPr>
          <w:sz w:val="22"/>
          <w:szCs w:val="22"/>
        </w:rPr>
      </w:pPr>
      <w:r>
        <w:rPr>
          <w:sz w:val="22"/>
          <w:szCs w:val="22"/>
        </w:rPr>
        <w:t>Will the New Zealand EPA decision and Tonga’s legislation lead to</w:t>
      </w:r>
      <w:r w:rsidR="00776D5C">
        <w:rPr>
          <w:sz w:val="22"/>
          <w:szCs w:val="22"/>
        </w:rPr>
        <w:t xml:space="preserve"> wise and careful decisions </w:t>
      </w:r>
      <w:r>
        <w:rPr>
          <w:sz w:val="22"/>
          <w:szCs w:val="22"/>
        </w:rPr>
        <w:t>in other countries?</w:t>
      </w:r>
      <w:r w:rsidR="00776D5C">
        <w:rPr>
          <w:sz w:val="22"/>
          <w:szCs w:val="22"/>
        </w:rPr>
        <w:t xml:space="preserve">  Will trade agreements have the power to overturn </w:t>
      </w:r>
      <w:r w:rsidR="00AA4C82">
        <w:rPr>
          <w:sz w:val="22"/>
          <w:szCs w:val="22"/>
        </w:rPr>
        <w:t>or penalise their decisions</w:t>
      </w:r>
      <w:r w:rsidR="00776D5C">
        <w:rPr>
          <w:sz w:val="22"/>
          <w:szCs w:val="22"/>
        </w:rPr>
        <w:t>?</w:t>
      </w:r>
    </w:p>
    <w:p w:rsidR="009F4370" w:rsidRPr="00376ED7" w:rsidRDefault="009F4370" w:rsidP="009F4370">
      <w:pPr>
        <w:rPr>
          <w:sz w:val="22"/>
          <w:szCs w:val="22"/>
        </w:rPr>
      </w:pPr>
      <w:r w:rsidRPr="00376ED7">
        <w:rPr>
          <w:sz w:val="22"/>
          <w:szCs w:val="22"/>
        </w:rPr>
        <w:t> </w:t>
      </w:r>
    </w:p>
    <w:p w:rsidR="009F4370" w:rsidRDefault="009F4370" w:rsidP="009F4370">
      <w:pPr>
        <w:rPr>
          <w:rStyle w:val="HTMLCite"/>
          <w:rFonts w:ascii="Arial" w:hAnsi="Arial" w:cs="Arial"/>
          <w:i/>
          <w:color w:val="auto"/>
          <w:sz w:val="20"/>
          <w:szCs w:val="20"/>
          <w:lang w:val="en"/>
        </w:rPr>
      </w:pPr>
      <w:r w:rsidRPr="00201E68">
        <w:rPr>
          <w:rFonts w:ascii="Arial" w:hAnsi="Arial" w:cs="Arial"/>
          <w:i/>
          <w:sz w:val="20"/>
          <w:szCs w:val="20"/>
        </w:rPr>
        <w:t xml:space="preserve">Sources: </w:t>
      </w:r>
      <w:r>
        <w:rPr>
          <w:rFonts w:ascii="Arial" w:hAnsi="Arial" w:cs="Arial"/>
          <w:i/>
          <w:sz w:val="20"/>
          <w:szCs w:val="20"/>
        </w:rPr>
        <w:t>SPC/PACNEWS</w:t>
      </w:r>
      <w:r w:rsidRPr="00201E68">
        <w:rPr>
          <w:rFonts w:ascii="Arial" w:hAnsi="Arial" w:cs="Arial"/>
          <w:i/>
          <w:sz w:val="20"/>
          <w:szCs w:val="20"/>
        </w:rPr>
        <w:t xml:space="preserve">, </w:t>
      </w:r>
      <w:hyperlink r:id="rId13" w:history="1">
        <w:r w:rsidRPr="00201E68">
          <w:rPr>
            <w:rStyle w:val="Hyperlink"/>
            <w:rFonts w:ascii="Arial" w:hAnsi="Arial" w:cs="Arial"/>
            <w:i/>
            <w:sz w:val="20"/>
            <w:szCs w:val="20"/>
            <w:lang w:val="en"/>
          </w:rPr>
          <w:t>www.spc.int</w:t>
        </w:r>
      </w:hyperlink>
      <w:r>
        <w:rPr>
          <w:rStyle w:val="HTMLCite"/>
          <w:rFonts w:ascii="Arial" w:hAnsi="Arial" w:cs="Arial"/>
          <w:i/>
          <w:sz w:val="20"/>
          <w:szCs w:val="20"/>
          <w:lang w:val="en"/>
        </w:rPr>
        <w:t xml:space="preserve">; </w:t>
      </w:r>
      <w:hyperlink r:id="rId14" w:history="1">
        <w:r w:rsidRPr="002920DE">
          <w:rPr>
            <w:rStyle w:val="Hyperlink"/>
            <w:rFonts w:ascii="Arial" w:hAnsi="Arial" w:cs="Arial"/>
            <w:i/>
            <w:sz w:val="20"/>
            <w:szCs w:val="20"/>
            <w:lang w:val="en"/>
          </w:rPr>
          <w:t>www.radioaustralia.net.au</w:t>
        </w:r>
      </w:hyperlink>
      <w:r>
        <w:rPr>
          <w:rStyle w:val="HTMLCite"/>
          <w:rFonts w:ascii="Arial" w:hAnsi="Arial" w:cs="Arial"/>
          <w:i/>
          <w:sz w:val="20"/>
          <w:szCs w:val="20"/>
          <w:lang w:val="en"/>
        </w:rPr>
        <w:t xml:space="preserve">; </w:t>
      </w:r>
      <w:r w:rsidRPr="009F4370">
        <w:rPr>
          <w:rStyle w:val="HTMLCite"/>
          <w:rFonts w:ascii="Arial" w:hAnsi="Arial" w:cs="Arial"/>
          <w:i/>
          <w:color w:val="auto"/>
          <w:sz w:val="20"/>
          <w:szCs w:val="20"/>
          <w:lang w:val="en"/>
        </w:rPr>
        <w:t>REUTERS/PACNEWS. Compiled and edited Alison Healey</w:t>
      </w:r>
      <w:r>
        <w:rPr>
          <w:rStyle w:val="HTMLCite"/>
          <w:rFonts w:ascii="Arial" w:hAnsi="Arial" w:cs="Arial"/>
          <w:i/>
          <w:color w:val="auto"/>
          <w:sz w:val="20"/>
          <w:szCs w:val="20"/>
          <w:lang w:val="en"/>
        </w:rPr>
        <w:t>.</w:t>
      </w:r>
    </w:p>
    <w:p w:rsidR="00776D5C" w:rsidRDefault="00776D5C" w:rsidP="009F4370">
      <w:pPr>
        <w:rPr>
          <w:rStyle w:val="HTMLCite"/>
          <w:rFonts w:ascii="Arial" w:hAnsi="Arial" w:cs="Arial"/>
          <w:i/>
          <w:color w:val="auto"/>
          <w:sz w:val="20"/>
          <w:szCs w:val="20"/>
          <w:lang w:val="en"/>
        </w:rPr>
        <w:sectPr w:rsidR="00776D5C" w:rsidSect="00776D5C">
          <w:type w:val="continuous"/>
          <w:pgSz w:w="11906" w:h="16838"/>
          <w:pgMar w:top="1418" w:right="1134" w:bottom="1134" w:left="1134" w:header="709" w:footer="709" w:gutter="0"/>
          <w:cols w:num="2" w:space="708"/>
          <w:titlePg/>
          <w:docGrid w:linePitch="360"/>
        </w:sectPr>
      </w:pPr>
    </w:p>
    <w:p w:rsidR="009F4370" w:rsidRDefault="009F4370" w:rsidP="009F4370">
      <w:pPr>
        <w:rPr>
          <w:rStyle w:val="HTMLCite"/>
          <w:rFonts w:ascii="Arial" w:hAnsi="Arial" w:cs="Arial"/>
          <w:i/>
          <w:color w:val="auto"/>
          <w:sz w:val="20"/>
          <w:szCs w:val="20"/>
          <w:lang w:val="en"/>
        </w:rPr>
      </w:pPr>
    </w:p>
    <w:p w:rsidR="009F4370" w:rsidRDefault="009F4370" w:rsidP="009F4370">
      <w:pPr>
        <w:rPr>
          <w:rStyle w:val="HTMLCite"/>
          <w:rFonts w:ascii="Arial" w:hAnsi="Arial" w:cs="Arial"/>
          <w:i/>
          <w:color w:val="auto"/>
          <w:sz w:val="20"/>
          <w:szCs w:val="20"/>
          <w:lang w:val="en"/>
        </w:rPr>
      </w:pPr>
    </w:p>
    <w:p w:rsidR="009F4370" w:rsidRDefault="009F4370" w:rsidP="009F4370">
      <w:pPr>
        <w:rPr>
          <w:rStyle w:val="HTMLCite"/>
          <w:rFonts w:ascii="Arial" w:hAnsi="Arial" w:cs="Arial"/>
          <w:i/>
          <w:color w:val="auto"/>
          <w:sz w:val="20"/>
          <w:szCs w:val="20"/>
          <w:lang w:val="en"/>
        </w:rPr>
      </w:pPr>
    </w:p>
    <w:p w:rsidR="009F4370" w:rsidRPr="00EC0F64" w:rsidRDefault="009F4370" w:rsidP="009F4370">
      <w:pPr>
        <w:spacing w:after="200" w:line="260" w:lineRule="atLeast"/>
        <w:jc w:val="center"/>
        <w:rPr>
          <w:rFonts w:ascii="Arial" w:hAnsi="Arial" w:cs="Arial"/>
          <w:b/>
          <w:color w:val="000000"/>
        </w:rPr>
      </w:pPr>
      <w:r>
        <w:rPr>
          <w:rFonts w:ascii="Arial" w:hAnsi="Arial" w:cs="Arial"/>
          <w:b/>
          <w:color w:val="000000"/>
        </w:rPr>
        <w:t>CANADA - EUROPE</w:t>
      </w:r>
      <w:r w:rsidRPr="00EC0F64">
        <w:rPr>
          <w:rFonts w:ascii="Arial" w:hAnsi="Arial" w:cs="Arial"/>
          <w:b/>
          <w:color w:val="000000"/>
        </w:rPr>
        <w:t xml:space="preserve"> TRADE AGREEMENT -</w:t>
      </w:r>
      <w:r w:rsidRPr="00EC0F64">
        <w:rPr>
          <w:b/>
          <w:color w:val="000000"/>
          <w:sz w:val="22"/>
          <w:szCs w:val="22"/>
        </w:rPr>
        <w:t xml:space="preserve"> </w:t>
      </w:r>
      <w:r w:rsidRPr="00EC0F64">
        <w:rPr>
          <w:rFonts w:ascii="Arial" w:hAnsi="Arial" w:cs="Arial"/>
          <w:b/>
          <w:color w:val="000000"/>
        </w:rPr>
        <w:t>WHAT NEXT?</w:t>
      </w:r>
    </w:p>
    <w:p w:rsidR="00AA4C82" w:rsidRDefault="00AA4C82" w:rsidP="009F4370">
      <w:pPr>
        <w:spacing w:after="200" w:line="260" w:lineRule="atLeast"/>
        <w:rPr>
          <w:color w:val="000000"/>
          <w:sz w:val="22"/>
          <w:szCs w:val="22"/>
        </w:rPr>
        <w:sectPr w:rsidR="00AA4C82" w:rsidSect="00DC488D">
          <w:type w:val="continuous"/>
          <w:pgSz w:w="11906" w:h="16838"/>
          <w:pgMar w:top="1418" w:right="1134" w:bottom="1134" w:left="1134" w:header="709" w:footer="709" w:gutter="0"/>
          <w:cols w:space="708"/>
          <w:titlePg/>
          <w:docGrid w:linePitch="360"/>
        </w:sectPr>
      </w:pPr>
    </w:p>
    <w:p w:rsidR="009F4370" w:rsidRDefault="009F4370" w:rsidP="009F4370">
      <w:pPr>
        <w:spacing w:after="200" w:line="260" w:lineRule="atLeast"/>
        <w:rPr>
          <w:color w:val="000000"/>
        </w:rPr>
      </w:pPr>
      <w:r>
        <w:rPr>
          <w:color w:val="000000"/>
          <w:sz w:val="22"/>
          <w:szCs w:val="22"/>
        </w:rPr>
        <w:lastRenderedPageBreak/>
        <w:t>On 13</w:t>
      </w:r>
      <w:r w:rsidRPr="00EE6554">
        <w:rPr>
          <w:color w:val="000000"/>
          <w:sz w:val="22"/>
          <w:szCs w:val="22"/>
          <w:vertAlign w:val="superscript"/>
        </w:rPr>
        <w:t>th</w:t>
      </w:r>
      <w:r>
        <w:rPr>
          <w:color w:val="000000"/>
          <w:sz w:val="22"/>
          <w:szCs w:val="22"/>
        </w:rPr>
        <w:t xml:space="preserve"> August, the final proposed text of the controversial free trade agreement between Canada and the European Union (EU) was leaked by the German Public Television Station ARD’s program, “Tagesschau” (the daily show). </w:t>
      </w:r>
      <w:r w:rsidR="00AA4C82">
        <w:rPr>
          <w:color w:val="000000"/>
          <w:sz w:val="22"/>
          <w:szCs w:val="22"/>
        </w:rPr>
        <w:t xml:space="preserve"> </w:t>
      </w:r>
      <w:r>
        <w:rPr>
          <w:color w:val="000000"/>
          <w:sz w:val="22"/>
          <w:szCs w:val="22"/>
        </w:rPr>
        <w:t>The Comprehensive and Economic Trade Agreement (CETA) is meeting with criticism from numerous groups on both sides of the Atlantic who question many aspects of the deal.  Two-thirds of this ‘new generation’ trade deal is about balancing power between governments and investors and only one-third is about trade.  The Investor-State Disputes Settlement (ISDS) chapter is one of the most controversial issues in the agreement, because it gives investors the option to bypass a country’s court system, sue the country and have the case settled by a biased investor’s panel.</w:t>
      </w:r>
    </w:p>
    <w:p w:rsidR="009F4370" w:rsidRDefault="009F4370" w:rsidP="009F4370">
      <w:pPr>
        <w:spacing w:after="200" w:line="260" w:lineRule="atLeast"/>
        <w:rPr>
          <w:color w:val="000000"/>
        </w:rPr>
      </w:pPr>
      <w:r>
        <w:rPr>
          <w:color w:val="000000"/>
          <w:sz w:val="22"/>
          <w:szCs w:val="22"/>
        </w:rPr>
        <w:t>ISDS first appeared in the North American Free Trade Agreement (NAFTA) and, to date, Canada has had to pay $170 million in settlements.  In addition, there are two disputes still to be settled.  One, with a $250 million fine pending, is being pursued by a USA company, Lone Pine, because of Quebec’s moratorium on fracking</w:t>
      </w:r>
      <w:r>
        <w:rPr>
          <w:rStyle w:val="FootnoteReference"/>
          <w:color w:val="000000"/>
          <w:sz w:val="22"/>
          <w:szCs w:val="22"/>
        </w:rPr>
        <w:footnoteReference w:id="1"/>
      </w:r>
      <w:r>
        <w:rPr>
          <w:color w:val="000000"/>
          <w:sz w:val="22"/>
          <w:szCs w:val="22"/>
        </w:rPr>
        <w:t xml:space="preserve"> and the impact of this on the company’s profits   The other involves a fine of $500 million being pur</w:t>
      </w:r>
      <w:r w:rsidR="00AA4C82">
        <w:rPr>
          <w:color w:val="000000"/>
          <w:sz w:val="22"/>
          <w:szCs w:val="22"/>
        </w:rPr>
        <w:t>-</w:t>
      </w:r>
      <w:r>
        <w:rPr>
          <w:color w:val="000000"/>
          <w:sz w:val="22"/>
          <w:szCs w:val="22"/>
        </w:rPr>
        <w:t xml:space="preserve">sued by  the Eli Lilly drug company, because Canada refuses to extend patents that have expired on two drugs.  The ISDS chapter was placed in NAFTA out of mistrust of Mexico, to protect companies from expropriation of their assets, but most of the dispute claims come from USA companies who claim their rights to profit over </w:t>
      </w:r>
      <w:r>
        <w:rPr>
          <w:color w:val="000000"/>
          <w:sz w:val="22"/>
          <w:szCs w:val="22"/>
        </w:rPr>
        <w:lastRenderedPageBreak/>
        <w:t>the rights of another country to legislate and regulate.</w:t>
      </w:r>
    </w:p>
    <w:p w:rsidR="009F4370" w:rsidRDefault="009F4370" w:rsidP="009F4370">
      <w:pPr>
        <w:spacing w:after="200" w:line="260" w:lineRule="atLeast"/>
        <w:rPr>
          <w:color w:val="000000"/>
        </w:rPr>
      </w:pPr>
      <w:r>
        <w:rPr>
          <w:color w:val="000000"/>
          <w:sz w:val="22"/>
          <w:szCs w:val="22"/>
        </w:rPr>
        <w:t xml:space="preserve"> Following widespread resistance in Germany to ISDS in both CETA and the EU- USA Trans</w:t>
      </w:r>
      <w:r w:rsidR="00AA4C82">
        <w:rPr>
          <w:color w:val="000000"/>
          <w:sz w:val="22"/>
          <w:szCs w:val="22"/>
        </w:rPr>
        <w:t>-A</w:t>
      </w:r>
      <w:r>
        <w:rPr>
          <w:color w:val="000000"/>
          <w:sz w:val="22"/>
          <w:szCs w:val="22"/>
        </w:rPr>
        <w:t xml:space="preserve">tlantic Trade and Investment Partnership (TTIP), the European Commission was forced to launch a public consultation on investment protection. </w:t>
      </w:r>
      <w:r w:rsidR="00AA4C82">
        <w:rPr>
          <w:color w:val="000000"/>
          <w:sz w:val="22"/>
          <w:szCs w:val="22"/>
        </w:rPr>
        <w:t xml:space="preserve"> </w:t>
      </w:r>
      <w:r>
        <w:rPr>
          <w:color w:val="000000"/>
          <w:sz w:val="22"/>
          <w:szCs w:val="22"/>
        </w:rPr>
        <w:t xml:space="preserve">A total of 149,399 submissions were received, the most ever for an EU consultation.          </w:t>
      </w:r>
    </w:p>
    <w:p w:rsidR="009F4370" w:rsidRDefault="009F4370" w:rsidP="009F4370">
      <w:pPr>
        <w:spacing w:after="200" w:line="260" w:lineRule="atLeast"/>
        <w:rPr>
          <w:color w:val="000000"/>
        </w:rPr>
      </w:pPr>
      <w:r>
        <w:rPr>
          <w:color w:val="000000"/>
          <w:sz w:val="22"/>
          <w:szCs w:val="22"/>
        </w:rPr>
        <w:t xml:space="preserve">To date, the German government leads the other EU countries in its criticism of CETA’s ISDS clauses.  Its Ministry of Economics wrote to the German Parliament that it ‘does not consider investor rights to be necessary in a trade deal between countries with developed legal systems’.  This sparked speculation that the Germans might block CETA, but this is not sure.  Germany might accept the ISDS chapter in exchange for certain concessions. </w:t>
      </w:r>
    </w:p>
    <w:p w:rsidR="009F4370" w:rsidRDefault="009F4370" w:rsidP="009F4370">
      <w:pPr>
        <w:spacing w:after="200" w:line="260" w:lineRule="atLeast"/>
        <w:rPr>
          <w:color w:val="000000"/>
          <w:sz w:val="22"/>
          <w:szCs w:val="22"/>
        </w:rPr>
      </w:pPr>
      <w:r>
        <w:rPr>
          <w:color w:val="000000"/>
          <w:sz w:val="22"/>
          <w:szCs w:val="22"/>
        </w:rPr>
        <w:t>CETA appears more favourable to the EU than to Canada.  For example, Canada opens its public procurements</w:t>
      </w:r>
      <w:r>
        <w:rPr>
          <w:rStyle w:val="FootnoteReference"/>
          <w:color w:val="000000"/>
          <w:sz w:val="22"/>
          <w:szCs w:val="22"/>
        </w:rPr>
        <w:footnoteReference w:id="2"/>
      </w:r>
      <w:r>
        <w:rPr>
          <w:color w:val="000000"/>
          <w:sz w:val="22"/>
          <w:szCs w:val="22"/>
        </w:rPr>
        <w:t xml:space="preserve"> to European corporations which are much stronger and more numerous than Canadian companies when it comes to public tenders; and Canadian companies are not so willing to bid for European public procurements.  Can</w:t>
      </w:r>
      <w:r w:rsidR="00AA4C82">
        <w:rPr>
          <w:color w:val="000000"/>
          <w:sz w:val="22"/>
          <w:szCs w:val="22"/>
        </w:rPr>
        <w:t xml:space="preserve">ada will </w:t>
      </w:r>
      <w:r>
        <w:rPr>
          <w:color w:val="000000"/>
          <w:sz w:val="22"/>
          <w:szCs w:val="22"/>
        </w:rPr>
        <w:t xml:space="preserve">open its dairy market, increasing imports from the EU of dairy products about 5% - 9%. </w:t>
      </w:r>
      <w:r w:rsidR="00AA4C82">
        <w:rPr>
          <w:color w:val="000000"/>
          <w:sz w:val="22"/>
          <w:szCs w:val="22"/>
        </w:rPr>
        <w:t xml:space="preserve"> </w:t>
      </w:r>
      <w:r>
        <w:rPr>
          <w:color w:val="000000"/>
          <w:sz w:val="22"/>
          <w:szCs w:val="22"/>
        </w:rPr>
        <w:t>This may bring lower prices and more variety in dairy to Canad</w:t>
      </w:r>
      <w:r w:rsidR="00AA4C82">
        <w:rPr>
          <w:color w:val="000000"/>
          <w:sz w:val="22"/>
          <w:szCs w:val="22"/>
        </w:rPr>
        <w:t>-</w:t>
      </w:r>
      <w:r>
        <w:rPr>
          <w:color w:val="000000"/>
          <w:sz w:val="22"/>
          <w:szCs w:val="22"/>
        </w:rPr>
        <w:t xml:space="preserve">ian consumers but the income of dairy producers is likely to fall. The EU has agreed to open its markets more widely to Canadian meat, but EU consumers don`t want hormones in their beef and, </w:t>
      </w:r>
      <w:r>
        <w:rPr>
          <w:color w:val="000000"/>
          <w:sz w:val="22"/>
          <w:szCs w:val="22"/>
        </w:rPr>
        <w:lastRenderedPageBreak/>
        <w:t>while hormones are being gradually eliminated from Canadian beef, there is still a long way to go. The EU wants more unprocessed fish from Canada, but many jobs could be lost in Canadian fish processing plants.</w:t>
      </w:r>
      <w:r>
        <w:rPr>
          <w:color w:val="000000"/>
        </w:rPr>
        <w:t xml:space="preserve"> </w:t>
      </w:r>
      <w:r>
        <w:rPr>
          <w:color w:val="000000"/>
          <w:sz w:val="22"/>
          <w:szCs w:val="22"/>
        </w:rPr>
        <w:t>The cost of drugs will in</w:t>
      </w:r>
      <w:r w:rsidR="00AA4C82">
        <w:rPr>
          <w:color w:val="000000"/>
          <w:sz w:val="22"/>
          <w:szCs w:val="22"/>
        </w:rPr>
        <w:t>-</w:t>
      </w:r>
      <w:r>
        <w:rPr>
          <w:color w:val="000000"/>
          <w:sz w:val="22"/>
          <w:szCs w:val="22"/>
        </w:rPr>
        <w:t xml:space="preserve">crease for Canadians by somewhere between $800 million and $1.4 billion, as a result of the EU’s demand for a two-year extension on patents. </w:t>
      </w:r>
    </w:p>
    <w:p w:rsidR="00AA4C82" w:rsidRDefault="009F4370" w:rsidP="009F4370">
      <w:pPr>
        <w:spacing w:after="200" w:line="260" w:lineRule="atLeast"/>
        <w:rPr>
          <w:color w:val="000000"/>
          <w:sz w:val="22"/>
          <w:szCs w:val="22"/>
        </w:rPr>
      </w:pPr>
      <w:r>
        <w:rPr>
          <w:color w:val="000000"/>
          <w:sz w:val="22"/>
          <w:szCs w:val="22"/>
        </w:rPr>
        <w:t>Canadian critics are sceptical of CETA’s impact on</w:t>
      </w:r>
      <w:r w:rsidR="00AA4C82">
        <w:rPr>
          <w:color w:val="000000"/>
          <w:sz w:val="22"/>
          <w:szCs w:val="22"/>
        </w:rPr>
        <w:t xml:space="preserve"> public services,</w:t>
      </w:r>
      <w:r>
        <w:rPr>
          <w:color w:val="000000"/>
          <w:sz w:val="22"/>
          <w:szCs w:val="22"/>
        </w:rPr>
        <w:t xml:space="preserve"> local job crea</w:t>
      </w:r>
      <w:r w:rsidR="00AA4C82">
        <w:rPr>
          <w:color w:val="000000"/>
          <w:sz w:val="22"/>
          <w:szCs w:val="22"/>
        </w:rPr>
        <w:t xml:space="preserve">tion, water, the environment, health care, </w:t>
      </w:r>
      <w:r>
        <w:rPr>
          <w:color w:val="000000"/>
          <w:sz w:val="22"/>
          <w:szCs w:val="22"/>
        </w:rPr>
        <w:t xml:space="preserve">food </w:t>
      </w:r>
      <w:r w:rsidR="00AA4C82">
        <w:rPr>
          <w:color w:val="000000"/>
          <w:sz w:val="22"/>
          <w:szCs w:val="22"/>
        </w:rPr>
        <w:t>sovereignty and farmers’ rights,</w:t>
      </w:r>
      <w:r>
        <w:rPr>
          <w:color w:val="000000"/>
          <w:sz w:val="22"/>
          <w:szCs w:val="22"/>
        </w:rPr>
        <w:t xml:space="preserve"> cultural</w:t>
      </w:r>
      <w:r w:rsidR="00AA4C82">
        <w:rPr>
          <w:color w:val="000000"/>
          <w:sz w:val="22"/>
          <w:szCs w:val="22"/>
        </w:rPr>
        <w:t xml:space="preserve"> and communications sovereignty, indigenous peoples’ rights,</w:t>
      </w:r>
      <w:r>
        <w:rPr>
          <w:color w:val="000000"/>
          <w:sz w:val="22"/>
          <w:szCs w:val="22"/>
        </w:rPr>
        <w:t xml:space="preserve"> jobs and labour rights, as well as democratic rights. While Canada’s </w:t>
      </w:r>
      <w:r w:rsidR="00AA4C82">
        <w:rPr>
          <w:color w:val="000000"/>
          <w:sz w:val="22"/>
          <w:szCs w:val="22"/>
        </w:rPr>
        <w:t>deficit is likely to double,</w:t>
      </w:r>
      <w:r>
        <w:rPr>
          <w:color w:val="000000"/>
          <w:sz w:val="22"/>
          <w:szCs w:val="22"/>
        </w:rPr>
        <w:t xml:space="preserve"> corporations </w:t>
      </w:r>
    </w:p>
    <w:p w:rsidR="009F4370" w:rsidRDefault="009F4370" w:rsidP="009F4370">
      <w:pPr>
        <w:spacing w:after="200" w:line="260" w:lineRule="atLeast"/>
        <w:rPr>
          <w:color w:val="000000"/>
          <w:sz w:val="22"/>
          <w:szCs w:val="22"/>
        </w:rPr>
      </w:pPr>
      <w:r>
        <w:rPr>
          <w:color w:val="000000"/>
          <w:sz w:val="22"/>
          <w:szCs w:val="22"/>
        </w:rPr>
        <w:t xml:space="preserve">will win and people will suffer. </w:t>
      </w:r>
    </w:p>
    <w:p w:rsidR="009F4370" w:rsidRDefault="009F4370" w:rsidP="009F4370">
      <w:pPr>
        <w:spacing w:after="200" w:line="260" w:lineRule="atLeast"/>
        <w:rPr>
          <w:color w:val="000000"/>
        </w:rPr>
      </w:pPr>
      <w:r>
        <w:rPr>
          <w:color w:val="000000"/>
          <w:sz w:val="22"/>
          <w:szCs w:val="22"/>
        </w:rPr>
        <w:lastRenderedPageBreak/>
        <w:t>On 26</w:t>
      </w:r>
      <w:r w:rsidRPr="0012316C">
        <w:rPr>
          <w:color w:val="000000"/>
          <w:sz w:val="22"/>
          <w:szCs w:val="22"/>
          <w:vertAlign w:val="superscript"/>
        </w:rPr>
        <w:t>th</w:t>
      </w:r>
      <w:r>
        <w:rPr>
          <w:color w:val="000000"/>
          <w:sz w:val="22"/>
          <w:szCs w:val="22"/>
        </w:rPr>
        <w:t xml:space="preserve"> September</w:t>
      </w:r>
      <w:r w:rsidR="00AA4C82">
        <w:rPr>
          <w:color w:val="000000"/>
          <w:sz w:val="22"/>
          <w:szCs w:val="22"/>
        </w:rPr>
        <w:t>,</w:t>
      </w:r>
      <w:r>
        <w:rPr>
          <w:color w:val="000000"/>
          <w:sz w:val="22"/>
          <w:szCs w:val="22"/>
        </w:rPr>
        <w:t xml:space="preserve"> the Canadian and European Commission will meet in Ottawa for a ceremony declaring</w:t>
      </w:r>
      <w:r w:rsidR="00AA4C82">
        <w:rPr>
          <w:color w:val="000000"/>
          <w:sz w:val="22"/>
          <w:szCs w:val="22"/>
        </w:rPr>
        <w:t>,</w:t>
      </w:r>
      <w:r>
        <w:rPr>
          <w:color w:val="000000"/>
          <w:sz w:val="22"/>
          <w:szCs w:val="22"/>
        </w:rPr>
        <w:t xml:space="preserve"> once again</w:t>
      </w:r>
      <w:r w:rsidR="00AA4C82">
        <w:rPr>
          <w:color w:val="000000"/>
          <w:sz w:val="22"/>
          <w:szCs w:val="22"/>
        </w:rPr>
        <w:t>,</w:t>
      </w:r>
      <w:r>
        <w:rPr>
          <w:color w:val="000000"/>
          <w:sz w:val="22"/>
          <w:szCs w:val="22"/>
        </w:rPr>
        <w:t xml:space="preserve"> the conclusion of CETA negotiations. The deal then goes through a </w:t>
      </w:r>
      <w:r w:rsidR="00AA4C82">
        <w:rPr>
          <w:color w:val="000000"/>
          <w:sz w:val="22"/>
          <w:szCs w:val="22"/>
        </w:rPr>
        <w:t>ratifi-</w:t>
      </w:r>
      <w:r>
        <w:rPr>
          <w:color w:val="000000"/>
          <w:sz w:val="22"/>
          <w:szCs w:val="22"/>
        </w:rPr>
        <w:t>cation process that could take two years. All EU countries must ratify it if it is to receive final ap</w:t>
      </w:r>
      <w:r w:rsidR="00AA4C82">
        <w:rPr>
          <w:color w:val="000000"/>
          <w:sz w:val="22"/>
          <w:szCs w:val="22"/>
        </w:rPr>
        <w:t>-</w:t>
      </w:r>
      <w:r>
        <w:rPr>
          <w:color w:val="000000"/>
          <w:sz w:val="22"/>
          <w:szCs w:val="22"/>
        </w:rPr>
        <w:t>proval. The ISDS – the ‘worst judicial system in the world’ - is still in the text and its status not clarified.  In the meantime, the Canadian govern</w:t>
      </w:r>
      <w:r w:rsidR="00AA4C82">
        <w:rPr>
          <w:color w:val="000000"/>
          <w:sz w:val="22"/>
          <w:szCs w:val="22"/>
        </w:rPr>
        <w:t>-</w:t>
      </w:r>
      <w:r>
        <w:rPr>
          <w:color w:val="000000"/>
          <w:sz w:val="22"/>
          <w:szCs w:val="22"/>
        </w:rPr>
        <w:t>ment</w:t>
      </w:r>
      <w:r w:rsidR="00AA4C82">
        <w:rPr>
          <w:color w:val="000000"/>
          <w:sz w:val="22"/>
          <w:szCs w:val="22"/>
        </w:rPr>
        <w:t>’s</w:t>
      </w:r>
      <w:r>
        <w:rPr>
          <w:color w:val="000000"/>
          <w:sz w:val="22"/>
          <w:szCs w:val="22"/>
        </w:rPr>
        <w:t xml:space="preserve"> pro-CETA propaganda continues and so do protests. </w:t>
      </w:r>
    </w:p>
    <w:p w:rsidR="009F4370" w:rsidRDefault="009F4370" w:rsidP="009F4370">
      <w:pPr>
        <w:spacing w:after="200" w:line="260" w:lineRule="atLeast"/>
        <w:rPr>
          <w:rFonts w:ascii="Arial" w:hAnsi="Arial" w:cs="Arial"/>
          <w:i/>
          <w:color w:val="000000"/>
          <w:sz w:val="20"/>
          <w:szCs w:val="20"/>
        </w:rPr>
      </w:pPr>
      <w:r w:rsidRPr="00EC0F64">
        <w:rPr>
          <w:rFonts w:ascii="Arial" w:hAnsi="Arial" w:cs="Arial"/>
          <w:i/>
          <w:color w:val="000000"/>
          <w:sz w:val="20"/>
          <w:szCs w:val="20"/>
        </w:rPr>
        <w:t xml:space="preserve">Sources: The Tyee, </w:t>
      </w:r>
      <w:r>
        <w:rPr>
          <w:rFonts w:ascii="Arial" w:hAnsi="Arial" w:cs="Arial"/>
          <w:i/>
          <w:color w:val="000000"/>
          <w:sz w:val="20"/>
          <w:szCs w:val="20"/>
        </w:rPr>
        <w:t>14</w:t>
      </w:r>
      <w:r w:rsidRPr="00EC0F64">
        <w:rPr>
          <w:rFonts w:ascii="Arial" w:hAnsi="Arial" w:cs="Arial"/>
          <w:i/>
          <w:color w:val="000000"/>
          <w:sz w:val="20"/>
          <w:szCs w:val="20"/>
          <w:vertAlign w:val="superscript"/>
        </w:rPr>
        <w:t>th</w:t>
      </w:r>
      <w:r>
        <w:rPr>
          <w:rFonts w:ascii="Arial" w:hAnsi="Arial" w:cs="Arial"/>
          <w:i/>
          <w:color w:val="000000"/>
          <w:sz w:val="20"/>
          <w:szCs w:val="20"/>
        </w:rPr>
        <w:t xml:space="preserve"> Aug 2014</w:t>
      </w:r>
      <w:r w:rsidRPr="00EC0F64">
        <w:rPr>
          <w:rFonts w:ascii="Arial" w:hAnsi="Arial" w:cs="Arial"/>
          <w:i/>
          <w:color w:val="000000"/>
          <w:sz w:val="20"/>
          <w:szCs w:val="20"/>
        </w:rPr>
        <w:t xml:space="preserve">; Trade Justice Network (TJN), </w:t>
      </w:r>
      <w:r>
        <w:rPr>
          <w:rFonts w:ascii="Arial" w:hAnsi="Arial" w:cs="Arial"/>
          <w:i/>
          <w:color w:val="000000"/>
          <w:sz w:val="20"/>
          <w:szCs w:val="20"/>
        </w:rPr>
        <w:t>23</w:t>
      </w:r>
      <w:r w:rsidRPr="00EC0F64">
        <w:rPr>
          <w:rFonts w:ascii="Arial" w:hAnsi="Arial" w:cs="Arial"/>
          <w:i/>
          <w:color w:val="000000"/>
          <w:sz w:val="20"/>
          <w:szCs w:val="20"/>
          <w:vertAlign w:val="superscript"/>
        </w:rPr>
        <w:t>rd</w:t>
      </w:r>
      <w:r>
        <w:rPr>
          <w:rFonts w:ascii="Arial" w:hAnsi="Arial" w:cs="Arial"/>
          <w:i/>
          <w:color w:val="000000"/>
          <w:sz w:val="20"/>
          <w:szCs w:val="20"/>
        </w:rPr>
        <w:t xml:space="preserve"> Jly, 27</w:t>
      </w:r>
      <w:r w:rsidRPr="00EC0F64">
        <w:rPr>
          <w:rFonts w:ascii="Arial" w:hAnsi="Arial" w:cs="Arial"/>
          <w:i/>
          <w:color w:val="000000"/>
          <w:sz w:val="20"/>
          <w:szCs w:val="20"/>
          <w:vertAlign w:val="superscript"/>
        </w:rPr>
        <w:t>th</w:t>
      </w:r>
      <w:r>
        <w:rPr>
          <w:rFonts w:ascii="Arial" w:hAnsi="Arial" w:cs="Arial"/>
          <w:i/>
          <w:color w:val="000000"/>
          <w:sz w:val="20"/>
          <w:szCs w:val="20"/>
        </w:rPr>
        <w:t xml:space="preserve"> Aug 2014; The Greens and </w:t>
      </w:r>
      <w:r w:rsidRPr="00EC0F64">
        <w:rPr>
          <w:rFonts w:ascii="Arial" w:hAnsi="Arial" w:cs="Arial"/>
          <w:i/>
          <w:color w:val="000000"/>
          <w:sz w:val="20"/>
          <w:szCs w:val="20"/>
        </w:rPr>
        <w:t xml:space="preserve">European Free Alliance </w:t>
      </w:r>
      <w:r>
        <w:rPr>
          <w:rFonts w:ascii="Arial" w:hAnsi="Arial" w:cs="Arial"/>
          <w:i/>
          <w:color w:val="000000"/>
          <w:sz w:val="20"/>
          <w:szCs w:val="20"/>
        </w:rPr>
        <w:t>20</w:t>
      </w:r>
      <w:r w:rsidRPr="00EC0F64">
        <w:rPr>
          <w:rFonts w:ascii="Arial" w:hAnsi="Arial" w:cs="Arial"/>
          <w:i/>
          <w:color w:val="000000"/>
          <w:sz w:val="20"/>
          <w:szCs w:val="20"/>
          <w:vertAlign w:val="superscript"/>
        </w:rPr>
        <w:t>th</w:t>
      </w:r>
      <w:r>
        <w:rPr>
          <w:rFonts w:ascii="Arial" w:hAnsi="Arial" w:cs="Arial"/>
          <w:i/>
          <w:color w:val="000000"/>
          <w:sz w:val="20"/>
          <w:szCs w:val="20"/>
        </w:rPr>
        <w:t xml:space="preserve"> Sept 2014..</w:t>
      </w:r>
      <w:r w:rsidRPr="00EC0F64">
        <w:rPr>
          <w:rFonts w:ascii="Arial" w:hAnsi="Arial" w:cs="Arial"/>
          <w:i/>
          <w:color w:val="000000"/>
          <w:sz w:val="20"/>
          <w:szCs w:val="20"/>
        </w:rPr>
        <w:t xml:space="preserve">.   </w:t>
      </w:r>
      <w:r>
        <w:rPr>
          <w:rFonts w:ascii="Arial" w:hAnsi="Arial" w:cs="Arial"/>
          <w:i/>
          <w:color w:val="000000"/>
          <w:sz w:val="20"/>
          <w:szCs w:val="20"/>
        </w:rPr>
        <w:t>Report</w:t>
      </w:r>
      <w:r w:rsidRPr="00EC0F64">
        <w:rPr>
          <w:rFonts w:ascii="Arial" w:hAnsi="Arial" w:cs="Arial"/>
          <w:i/>
          <w:color w:val="000000"/>
          <w:sz w:val="20"/>
          <w:szCs w:val="20"/>
        </w:rPr>
        <w:t xml:space="preserve"> by Mary Boyd.    </w:t>
      </w:r>
    </w:p>
    <w:p w:rsidR="00AA4C82" w:rsidRDefault="00AA4C82" w:rsidP="009F4370">
      <w:pPr>
        <w:spacing w:after="200" w:line="260" w:lineRule="atLeast"/>
        <w:rPr>
          <w:rFonts w:ascii="Arial" w:hAnsi="Arial" w:cs="Arial"/>
          <w:i/>
          <w:color w:val="000000"/>
          <w:sz w:val="20"/>
          <w:szCs w:val="20"/>
        </w:rPr>
        <w:sectPr w:rsidR="00AA4C82" w:rsidSect="00AA4C82">
          <w:type w:val="continuous"/>
          <w:pgSz w:w="11906" w:h="16838"/>
          <w:pgMar w:top="1418" w:right="1134" w:bottom="1134" w:left="1134" w:header="709" w:footer="709" w:gutter="0"/>
          <w:cols w:num="2" w:space="708"/>
          <w:titlePg/>
          <w:docGrid w:linePitch="360"/>
        </w:sectPr>
      </w:pPr>
    </w:p>
    <w:p w:rsidR="009F4370" w:rsidRDefault="009F4370" w:rsidP="009F4370">
      <w:pPr>
        <w:spacing w:after="200" w:line="260" w:lineRule="atLeast"/>
        <w:rPr>
          <w:rFonts w:ascii="Arial" w:hAnsi="Arial" w:cs="Arial"/>
          <w:i/>
          <w:color w:val="000000"/>
          <w:sz w:val="20"/>
          <w:szCs w:val="20"/>
        </w:rPr>
      </w:pPr>
    </w:p>
    <w:p w:rsidR="009F4370" w:rsidRPr="00E07BEB" w:rsidRDefault="009F4370" w:rsidP="009F4370">
      <w:pPr>
        <w:jc w:val="center"/>
        <w:rPr>
          <w:rFonts w:ascii="Arial" w:hAnsi="Arial" w:cs="Arial"/>
          <w:b/>
        </w:rPr>
      </w:pPr>
      <w:r w:rsidRPr="00E07BEB">
        <w:rPr>
          <w:rFonts w:ascii="Arial" w:hAnsi="Arial" w:cs="Arial"/>
          <w:b/>
        </w:rPr>
        <w:t>CUBA’S ALLIANCE WITH PACIFIC ISLANDS</w:t>
      </w:r>
    </w:p>
    <w:p w:rsidR="009F4370" w:rsidRDefault="009F4370" w:rsidP="009F4370"/>
    <w:p w:rsidR="00841570" w:rsidRDefault="00841570" w:rsidP="009F4370">
      <w:pPr>
        <w:rPr>
          <w:sz w:val="22"/>
          <w:szCs w:val="22"/>
        </w:rPr>
        <w:sectPr w:rsidR="00841570" w:rsidSect="00DC488D">
          <w:type w:val="continuous"/>
          <w:pgSz w:w="11906" w:h="16838"/>
          <w:pgMar w:top="1418" w:right="1134" w:bottom="1134" w:left="1134" w:header="709" w:footer="709" w:gutter="0"/>
          <w:cols w:space="708"/>
          <w:titlePg/>
          <w:docGrid w:linePitch="360"/>
        </w:sectPr>
      </w:pPr>
    </w:p>
    <w:p w:rsidR="009F4370" w:rsidRPr="00E07BEB" w:rsidRDefault="009F4370" w:rsidP="009F4370">
      <w:pPr>
        <w:rPr>
          <w:sz w:val="22"/>
          <w:szCs w:val="22"/>
        </w:rPr>
      </w:pPr>
      <w:r w:rsidRPr="00E07BEB">
        <w:rPr>
          <w:sz w:val="22"/>
          <w:szCs w:val="22"/>
        </w:rPr>
        <w:lastRenderedPageBreak/>
        <w:t>As Pacific Island Forum leaders conclude a week of meetings in the Republic of Palau, the Carib</w:t>
      </w:r>
      <w:r w:rsidR="00841570">
        <w:rPr>
          <w:sz w:val="22"/>
          <w:szCs w:val="22"/>
        </w:rPr>
        <w:t>-</w:t>
      </w:r>
      <w:r w:rsidRPr="00E07BEB">
        <w:rPr>
          <w:sz w:val="22"/>
          <w:szCs w:val="22"/>
        </w:rPr>
        <w:t>bean nation of Cuba ha</w:t>
      </w:r>
      <w:r>
        <w:rPr>
          <w:sz w:val="22"/>
          <w:szCs w:val="22"/>
        </w:rPr>
        <w:t>s joined the annual Post-Forum D</w:t>
      </w:r>
      <w:r w:rsidRPr="00E07BEB">
        <w:rPr>
          <w:sz w:val="22"/>
          <w:szCs w:val="22"/>
        </w:rPr>
        <w:t>ialogue for the first time.</w:t>
      </w:r>
    </w:p>
    <w:p w:rsidR="009F4370" w:rsidRPr="00E07BEB" w:rsidRDefault="009F4370" w:rsidP="009F4370">
      <w:pPr>
        <w:rPr>
          <w:sz w:val="22"/>
          <w:szCs w:val="22"/>
        </w:rPr>
      </w:pPr>
    </w:p>
    <w:p w:rsidR="009F4370" w:rsidRDefault="009F4370" w:rsidP="009F4370">
      <w:pPr>
        <w:rPr>
          <w:sz w:val="22"/>
          <w:szCs w:val="22"/>
        </w:rPr>
      </w:pPr>
      <w:r w:rsidRPr="00E07BEB">
        <w:rPr>
          <w:sz w:val="22"/>
          <w:szCs w:val="22"/>
        </w:rPr>
        <w:t>Maria del Carmen Herrera Caseiro is Cuba’s Ambassador Plenipotentiary in the region</w:t>
      </w:r>
      <w:r>
        <w:rPr>
          <w:sz w:val="22"/>
          <w:szCs w:val="22"/>
        </w:rPr>
        <w:t xml:space="preserve">. </w:t>
      </w:r>
      <w:r w:rsidRPr="00E07BEB">
        <w:rPr>
          <w:sz w:val="22"/>
          <w:szCs w:val="22"/>
        </w:rPr>
        <w:t xml:space="preserve"> </w:t>
      </w:r>
      <w:r>
        <w:rPr>
          <w:sz w:val="22"/>
          <w:szCs w:val="22"/>
        </w:rPr>
        <w:t>‘</w:t>
      </w:r>
      <w:r w:rsidRPr="00E07BEB">
        <w:rPr>
          <w:sz w:val="22"/>
          <w:szCs w:val="22"/>
        </w:rPr>
        <w:t>We are very pleased and very thankful to the Pacific governments for admitting Cuba as a Post-Forum dialogue partner</w:t>
      </w:r>
      <w:r>
        <w:rPr>
          <w:sz w:val="22"/>
          <w:szCs w:val="22"/>
        </w:rPr>
        <w:t xml:space="preserve">. </w:t>
      </w:r>
      <w:r w:rsidRPr="00E07BEB">
        <w:rPr>
          <w:sz w:val="22"/>
          <w:szCs w:val="22"/>
        </w:rPr>
        <w:t xml:space="preserve">On the themes of the conference – the oceans, climate change and other issues – we share common values </w:t>
      </w:r>
      <w:r>
        <w:rPr>
          <w:sz w:val="22"/>
          <w:szCs w:val="22"/>
        </w:rPr>
        <w:t>and positions with the Pacific,’</w:t>
      </w:r>
      <w:r w:rsidRPr="00E07BEB">
        <w:rPr>
          <w:sz w:val="22"/>
          <w:szCs w:val="22"/>
        </w:rPr>
        <w:t xml:space="preserve"> she said. </w:t>
      </w:r>
    </w:p>
    <w:p w:rsidR="009F4370" w:rsidRDefault="009F4370" w:rsidP="009F4370">
      <w:pPr>
        <w:rPr>
          <w:sz w:val="22"/>
          <w:szCs w:val="22"/>
        </w:rPr>
      </w:pPr>
    </w:p>
    <w:p w:rsidR="009F4370" w:rsidRDefault="009F4370" w:rsidP="009F4370">
      <w:pPr>
        <w:rPr>
          <w:sz w:val="22"/>
          <w:szCs w:val="22"/>
        </w:rPr>
      </w:pPr>
      <w:r w:rsidRPr="00E07BEB">
        <w:rPr>
          <w:sz w:val="22"/>
          <w:szCs w:val="22"/>
        </w:rPr>
        <w:t xml:space="preserve">Beyond the two largest Forum members, Australia and New Zealand, island nations are expanding a range of bilateral and regional links with players old and new: colonial powers </w:t>
      </w:r>
      <w:r>
        <w:rPr>
          <w:sz w:val="22"/>
          <w:szCs w:val="22"/>
        </w:rPr>
        <w:t>such as</w:t>
      </w:r>
      <w:r w:rsidRPr="00E07BEB">
        <w:rPr>
          <w:sz w:val="22"/>
          <w:szCs w:val="22"/>
        </w:rPr>
        <w:t xml:space="preserve"> the </w:t>
      </w:r>
      <w:r>
        <w:rPr>
          <w:sz w:val="22"/>
          <w:szCs w:val="22"/>
        </w:rPr>
        <w:t>USA</w:t>
      </w:r>
      <w:r w:rsidRPr="00E07BEB">
        <w:rPr>
          <w:sz w:val="22"/>
          <w:szCs w:val="22"/>
        </w:rPr>
        <w:t xml:space="preserve"> and France, major aid donors </w:t>
      </w:r>
      <w:r>
        <w:rPr>
          <w:sz w:val="22"/>
          <w:szCs w:val="22"/>
        </w:rPr>
        <w:t>such as</w:t>
      </w:r>
      <w:r w:rsidRPr="00E07BEB">
        <w:rPr>
          <w:sz w:val="22"/>
          <w:szCs w:val="22"/>
        </w:rPr>
        <w:t xml:space="preserve"> Japan and the European Union, </w:t>
      </w:r>
      <w:r>
        <w:rPr>
          <w:sz w:val="22"/>
          <w:szCs w:val="22"/>
        </w:rPr>
        <w:t>but</w:t>
      </w:r>
      <w:r w:rsidRPr="00E07BEB">
        <w:rPr>
          <w:sz w:val="22"/>
          <w:szCs w:val="22"/>
        </w:rPr>
        <w:t xml:space="preserve"> also new actors which have launched small development initiatives in the region.</w:t>
      </w:r>
    </w:p>
    <w:p w:rsidR="009F4370" w:rsidRPr="00E07BEB" w:rsidRDefault="009F4370" w:rsidP="009F4370">
      <w:pPr>
        <w:rPr>
          <w:sz w:val="22"/>
          <w:szCs w:val="22"/>
        </w:rPr>
      </w:pPr>
    </w:p>
    <w:p w:rsidR="009F4370" w:rsidRPr="00E07BEB" w:rsidRDefault="009F4370" w:rsidP="009F4370">
      <w:pPr>
        <w:rPr>
          <w:sz w:val="22"/>
          <w:szCs w:val="22"/>
        </w:rPr>
      </w:pPr>
      <w:r w:rsidRPr="00E07BEB">
        <w:rPr>
          <w:sz w:val="22"/>
          <w:szCs w:val="22"/>
        </w:rPr>
        <w:t>Cuba established diploma</w:t>
      </w:r>
      <w:r w:rsidR="00841570">
        <w:rPr>
          <w:sz w:val="22"/>
          <w:szCs w:val="22"/>
        </w:rPr>
        <w:t>tic links with Vanuatu in 1983 (</w:t>
      </w:r>
      <w:r>
        <w:rPr>
          <w:sz w:val="22"/>
          <w:szCs w:val="22"/>
        </w:rPr>
        <w:t>they both belonged to the Non-Aligned Movement</w:t>
      </w:r>
      <w:r w:rsidR="00841570">
        <w:rPr>
          <w:sz w:val="22"/>
          <w:szCs w:val="22"/>
        </w:rPr>
        <w:t>),</w:t>
      </w:r>
      <w:r w:rsidRPr="00E07BEB">
        <w:rPr>
          <w:sz w:val="22"/>
          <w:szCs w:val="22"/>
        </w:rPr>
        <w:t xml:space="preserve"> but other ties foundered in the Cold War atmosphere of the 1980s. </w:t>
      </w:r>
      <w:r>
        <w:rPr>
          <w:sz w:val="22"/>
          <w:szCs w:val="22"/>
        </w:rPr>
        <w:t xml:space="preserve"> </w:t>
      </w:r>
      <w:r w:rsidRPr="00E07BEB">
        <w:rPr>
          <w:sz w:val="22"/>
          <w:szCs w:val="22"/>
        </w:rPr>
        <w:t>Regional engage</w:t>
      </w:r>
      <w:r w:rsidR="00841570">
        <w:rPr>
          <w:sz w:val="22"/>
          <w:szCs w:val="22"/>
        </w:rPr>
        <w:t>-</w:t>
      </w:r>
      <w:r w:rsidRPr="00E07BEB">
        <w:rPr>
          <w:sz w:val="22"/>
          <w:szCs w:val="22"/>
        </w:rPr>
        <w:t xml:space="preserve">ment with Cuba increased in recent years, </w:t>
      </w:r>
      <w:r w:rsidR="00B914D4">
        <w:rPr>
          <w:sz w:val="22"/>
          <w:szCs w:val="22"/>
        </w:rPr>
        <w:t xml:space="preserve">particu-larly </w:t>
      </w:r>
      <w:r w:rsidRPr="00E07BEB">
        <w:rPr>
          <w:sz w:val="22"/>
          <w:szCs w:val="22"/>
        </w:rPr>
        <w:t>after a September 2008 Cuba-Pacific summit in Havana. In early 2009, Cuba established formal diplomatic relations with Fiji and Samoa.</w:t>
      </w:r>
    </w:p>
    <w:p w:rsidR="009F4370" w:rsidRDefault="009F4370" w:rsidP="009F4370">
      <w:pPr>
        <w:rPr>
          <w:sz w:val="22"/>
          <w:szCs w:val="22"/>
        </w:rPr>
      </w:pPr>
      <w:r w:rsidRPr="00E07BEB">
        <w:rPr>
          <w:sz w:val="22"/>
          <w:szCs w:val="22"/>
        </w:rPr>
        <w:t>Over the last decade, Cuba ha</w:t>
      </w:r>
      <w:r>
        <w:rPr>
          <w:sz w:val="22"/>
          <w:szCs w:val="22"/>
        </w:rPr>
        <w:t>s commenced a range of program</w:t>
      </w:r>
      <w:r w:rsidRPr="00E07BEB">
        <w:rPr>
          <w:sz w:val="22"/>
          <w:szCs w:val="22"/>
        </w:rPr>
        <w:t>s in the health sector. </w:t>
      </w:r>
      <w:r>
        <w:rPr>
          <w:sz w:val="22"/>
          <w:szCs w:val="22"/>
        </w:rPr>
        <w:t xml:space="preserve"> </w:t>
      </w:r>
      <w:r w:rsidRPr="00E07BEB">
        <w:rPr>
          <w:sz w:val="22"/>
          <w:szCs w:val="22"/>
        </w:rPr>
        <w:t xml:space="preserve">From </w:t>
      </w:r>
      <w:r w:rsidRPr="00E07BEB">
        <w:rPr>
          <w:sz w:val="22"/>
          <w:szCs w:val="22"/>
        </w:rPr>
        <w:lastRenderedPageBreak/>
        <w:t xml:space="preserve">2005, </w:t>
      </w:r>
      <w:r>
        <w:rPr>
          <w:sz w:val="22"/>
          <w:szCs w:val="22"/>
        </w:rPr>
        <w:t xml:space="preserve">Cuba began sending </w:t>
      </w:r>
      <w:r w:rsidR="00B914D4">
        <w:rPr>
          <w:sz w:val="22"/>
          <w:szCs w:val="22"/>
        </w:rPr>
        <w:t>doctors</w:t>
      </w:r>
      <w:r w:rsidRPr="00E07BEB">
        <w:rPr>
          <w:sz w:val="22"/>
          <w:szCs w:val="22"/>
        </w:rPr>
        <w:t xml:space="preserve"> to diffe</w:t>
      </w:r>
      <w:r>
        <w:rPr>
          <w:sz w:val="22"/>
          <w:szCs w:val="22"/>
        </w:rPr>
        <w:t xml:space="preserve">rent Pacific Island countries </w:t>
      </w:r>
      <w:r w:rsidRPr="00E07BEB">
        <w:rPr>
          <w:sz w:val="22"/>
          <w:szCs w:val="22"/>
        </w:rPr>
        <w:t>on their request</w:t>
      </w:r>
      <w:r>
        <w:rPr>
          <w:sz w:val="22"/>
          <w:szCs w:val="22"/>
        </w:rPr>
        <w:t xml:space="preserve"> and</w:t>
      </w:r>
      <w:r w:rsidR="00B914D4">
        <w:rPr>
          <w:sz w:val="22"/>
          <w:szCs w:val="22"/>
        </w:rPr>
        <w:t xml:space="preserve">, </w:t>
      </w:r>
      <w:r w:rsidR="00B914D4" w:rsidRPr="00E07BEB">
        <w:rPr>
          <w:sz w:val="22"/>
          <w:szCs w:val="22"/>
        </w:rPr>
        <w:t xml:space="preserve">as a way </w:t>
      </w:r>
      <w:r w:rsidR="00B914D4">
        <w:rPr>
          <w:sz w:val="22"/>
          <w:szCs w:val="22"/>
        </w:rPr>
        <w:t>of developing their human resources,</w:t>
      </w:r>
      <w:r>
        <w:rPr>
          <w:sz w:val="22"/>
          <w:szCs w:val="22"/>
        </w:rPr>
        <w:t xml:space="preserve"> </w:t>
      </w:r>
      <w:r w:rsidR="00B914D4">
        <w:rPr>
          <w:sz w:val="22"/>
          <w:szCs w:val="22"/>
        </w:rPr>
        <w:t>started granting scholarships for</w:t>
      </w:r>
      <w:r w:rsidRPr="00E07BEB">
        <w:rPr>
          <w:sz w:val="22"/>
          <w:szCs w:val="22"/>
        </w:rPr>
        <w:t xml:space="preserve"> Pacific island</w:t>
      </w:r>
      <w:r w:rsidR="00B914D4">
        <w:rPr>
          <w:sz w:val="22"/>
          <w:szCs w:val="22"/>
        </w:rPr>
        <w:t>ers</w:t>
      </w:r>
      <w:r w:rsidRPr="00E07BEB">
        <w:rPr>
          <w:sz w:val="22"/>
          <w:szCs w:val="22"/>
        </w:rPr>
        <w:t xml:space="preserve"> </w:t>
      </w:r>
      <w:r w:rsidR="00B914D4">
        <w:rPr>
          <w:sz w:val="22"/>
          <w:szCs w:val="22"/>
        </w:rPr>
        <w:t>to study medicine in Cuba</w:t>
      </w:r>
      <w:r>
        <w:rPr>
          <w:sz w:val="22"/>
          <w:szCs w:val="22"/>
        </w:rPr>
        <w:t>. Co</w:t>
      </w:r>
      <w:r w:rsidRPr="00E07BEB">
        <w:rPr>
          <w:sz w:val="22"/>
          <w:szCs w:val="22"/>
        </w:rPr>
        <w:t>operation on health care re</w:t>
      </w:r>
      <w:r w:rsidR="00EB226C">
        <w:rPr>
          <w:sz w:val="22"/>
          <w:szCs w:val="22"/>
        </w:rPr>
        <w:t>-</w:t>
      </w:r>
      <w:r w:rsidRPr="00E07BEB">
        <w:rPr>
          <w:sz w:val="22"/>
          <w:szCs w:val="22"/>
        </w:rPr>
        <w:t xml:space="preserve">mains a central focus of the regional relationship. Cuba currently </w:t>
      </w:r>
      <w:r w:rsidR="00B914D4">
        <w:rPr>
          <w:sz w:val="22"/>
          <w:szCs w:val="22"/>
        </w:rPr>
        <w:t xml:space="preserve">continues to supply </w:t>
      </w:r>
      <w:r w:rsidRPr="00E07BEB">
        <w:rPr>
          <w:sz w:val="22"/>
          <w:szCs w:val="22"/>
        </w:rPr>
        <w:t xml:space="preserve">medical staff to Pacific nations, while nearly 200 Pacific Island students </w:t>
      </w:r>
      <w:r>
        <w:rPr>
          <w:sz w:val="22"/>
          <w:szCs w:val="22"/>
        </w:rPr>
        <w:t xml:space="preserve">have taken up </w:t>
      </w:r>
      <w:r w:rsidRPr="00E07BEB">
        <w:rPr>
          <w:sz w:val="22"/>
          <w:szCs w:val="22"/>
        </w:rPr>
        <w:t xml:space="preserve">study </w:t>
      </w:r>
      <w:r>
        <w:rPr>
          <w:sz w:val="22"/>
          <w:szCs w:val="22"/>
        </w:rPr>
        <w:t xml:space="preserve">in </w:t>
      </w:r>
      <w:r w:rsidRPr="00E07BEB">
        <w:rPr>
          <w:sz w:val="22"/>
          <w:szCs w:val="22"/>
        </w:rPr>
        <w:t>medicine and primary health care in Havana. </w:t>
      </w:r>
      <w:r>
        <w:rPr>
          <w:sz w:val="22"/>
          <w:szCs w:val="22"/>
        </w:rPr>
        <w:t xml:space="preserve"> The</w:t>
      </w:r>
      <w:r w:rsidRPr="00E07BEB">
        <w:rPr>
          <w:sz w:val="22"/>
          <w:szCs w:val="22"/>
        </w:rPr>
        <w:t xml:space="preserve"> first medical graduates from Kiribati are back in Tarawa, work</w:t>
      </w:r>
      <w:r w:rsidR="00EB226C">
        <w:rPr>
          <w:sz w:val="22"/>
          <w:szCs w:val="22"/>
        </w:rPr>
        <w:t>-</w:t>
      </w:r>
      <w:r w:rsidRPr="00E07BEB">
        <w:rPr>
          <w:sz w:val="22"/>
          <w:szCs w:val="22"/>
        </w:rPr>
        <w:t>ing in a kind of internship</w:t>
      </w:r>
      <w:r>
        <w:rPr>
          <w:sz w:val="22"/>
          <w:szCs w:val="22"/>
        </w:rPr>
        <w:t xml:space="preserve"> under Cuban doctors.</w:t>
      </w:r>
      <w:r w:rsidRPr="00E07BEB">
        <w:rPr>
          <w:sz w:val="22"/>
          <w:szCs w:val="22"/>
        </w:rPr>
        <w:t xml:space="preserve"> </w:t>
      </w:r>
      <w:r>
        <w:rPr>
          <w:sz w:val="22"/>
          <w:szCs w:val="22"/>
        </w:rPr>
        <w:t>Cuba is</w:t>
      </w:r>
      <w:r w:rsidR="00B914D4">
        <w:rPr>
          <w:sz w:val="22"/>
          <w:szCs w:val="22"/>
        </w:rPr>
        <w:t xml:space="preserve"> also exploring joint pro-grams</w:t>
      </w:r>
      <w:r w:rsidRPr="00E07BEB">
        <w:rPr>
          <w:sz w:val="22"/>
          <w:szCs w:val="22"/>
        </w:rPr>
        <w:t xml:space="preserve"> with New Zealand to supp</w:t>
      </w:r>
      <w:r>
        <w:rPr>
          <w:sz w:val="22"/>
          <w:szCs w:val="22"/>
        </w:rPr>
        <w:t>ort health care in the Pacific.</w:t>
      </w:r>
    </w:p>
    <w:p w:rsidR="00532A80" w:rsidRPr="00E07BEB" w:rsidRDefault="00532A80" w:rsidP="009F4370">
      <w:pPr>
        <w:rPr>
          <w:sz w:val="22"/>
          <w:szCs w:val="22"/>
        </w:rPr>
      </w:pPr>
    </w:p>
    <w:p w:rsidR="009F4370" w:rsidRDefault="009F4370" w:rsidP="009F4370">
      <w:pPr>
        <w:rPr>
          <w:sz w:val="22"/>
          <w:szCs w:val="22"/>
        </w:rPr>
      </w:pPr>
      <w:r w:rsidRPr="00E07BEB">
        <w:rPr>
          <w:sz w:val="22"/>
          <w:szCs w:val="22"/>
        </w:rPr>
        <w:t>Forum host</w:t>
      </w:r>
      <w:r>
        <w:rPr>
          <w:sz w:val="22"/>
          <w:szCs w:val="22"/>
        </w:rPr>
        <w:t>,</w:t>
      </w:r>
      <w:r w:rsidRPr="00E07BEB">
        <w:rPr>
          <w:sz w:val="22"/>
          <w:szCs w:val="22"/>
        </w:rPr>
        <w:t xml:space="preserve"> Tommy Remengesau Jr, the President of the Republic of Palau, </w:t>
      </w:r>
      <w:r>
        <w:rPr>
          <w:sz w:val="22"/>
          <w:szCs w:val="22"/>
        </w:rPr>
        <w:t>stressing the importance to the Pacific Islands of a diverse range of relationships, said: ‘</w:t>
      </w:r>
      <w:r w:rsidRPr="00E07BEB">
        <w:rPr>
          <w:sz w:val="22"/>
          <w:szCs w:val="22"/>
        </w:rPr>
        <w:t>We don’t need politics, we need partners – people who are conscious of what our future is and wish to partner with us in achieving th</w:t>
      </w:r>
      <w:r>
        <w:rPr>
          <w:sz w:val="22"/>
          <w:szCs w:val="22"/>
        </w:rPr>
        <w:t>e</w:t>
      </w:r>
      <w:r w:rsidRPr="00E07BEB">
        <w:rPr>
          <w:sz w:val="22"/>
          <w:szCs w:val="22"/>
        </w:rPr>
        <w:t xml:space="preserve"> right way forward</w:t>
      </w:r>
      <w:r>
        <w:rPr>
          <w:sz w:val="22"/>
          <w:szCs w:val="22"/>
        </w:rPr>
        <w:t>’</w:t>
      </w:r>
    </w:p>
    <w:p w:rsidR="009F4370" w:rsidRDefault="009F4370" w:rsidP="009F4370">
      <w:pPr>
        <w:rPr>
          <w:sz w:val="22"/>
          <w:szCs w:val="22"/>
        </w:rPr>
      </w:pPr>
    </w:p>
    <w:p w:rsidR="009F4370" w:rsidRPr="00E07BEB" w:rsidRDefault="009F4370" w:rsidP="009F4370">
      <w:pPr>
        <w:rPr>
          <w:sz w:val="22"/>
          <w:szCs w:val="22"/>
        </w:rPr>
      </w:pPr>
      <w:r w:rsidRPr="00E07BEB">
        <w:rPr>
          <w:sz w:val="22"/>
          <w:szCs w:val="22"/>
        </w:rPr>
        <w:t xml:space="preserve">Though dwarfed by the development assistance provided by key partners like Australia, Japan and </w:t>
      </w:r>
      <w:r>
        <w:rPr>
          <w:sz w:val="22"/>
          <w:szCs w:val="22"/>
        </w:rPr>
        <w:t>the European Union, there is an increasing num</w:t>
      </w:r>
      <w:r w:rsidR="00B914D4">
        <w:rPr>
          <w:sz w:val="22"/>
          <w:szCs w:val="22"/>
        </w:rPr>
        <w:t>-</w:t>
      </w:r>
      <w:r>
        <w:rPr>
          <w:sz w:val="22"/>
          <w:szCs w:val="22"/>
        </w:rPr>
        <w:t>ber</w:t>
      </w:r>
      <w:r w:rsidRPr="00E07BEB">
        <w:rPr>
          <w:sz w:val="22"/>
          <w:szCs w:val="22"/>
        </w:rPr>
        <w:t xml:space="preserve"> of players engaging with the Forum: at this year’s meeting, Spain and Turkey were accepted as Post-Forum Dialogue Partners.</w:t>
      </w:r>
    </w:p>
    <w:p w:rsidR="009F4370" w:rsidRPr="00E07BEB" w:rsidRDefault="009F4370" w:rsidP="009F4370">
      <w:pPr>
        <w:rPr>
          <w:sz w:val="22"/>
          <w:szCs w:val="22"/>
        </w:rPr>
      </w:pPr>
      <w:r>
        <w:rPr>
          <w:sz w:val="22"/>
          <w:szCs w:val="22"/>
        </w:rPr>
        <w:t xml:space="preserve">Cuba and the Pacific Islands have a common bond in their membership of the Alliance of Small Island States (AOSIS) who are holding a summit conference in Samoa in September. </w:t>
      </w:r>
    </w:p>
    <w:p w:rsidR="009F4370" w:rsidRDefault="009F4370" w:rsidP="009F4370">
      <w:pPr>
        <w:rPr>
          <w:rFonts w:ascii="Arial" w:hAnsi="Arial" w:cs="Arial"/>
          <w:i/>
          <w:sz w:val="20"/>
          <w:szCs w:val="20"/>
        </w:rPr>
      </w:pPr>
      <w:r w:rsidRPr="0092450A">
        <w:rPr>
          <w:rFonts w:ascii="Arial" w:hAnsi="Arial" w:cs="Arial"/>
          <w:i/>
          <w:sz w:val="20"/>
          <w:szCs w:val="20"/>
        </w:rPr>
        <w:lastRenderedPageBreak/>
        <w:t>Source:  Nic McLellan, Koror,Palau, 1</w:t>
      </w:r>
      <w:r w:rsidRPr="0092450A">
        <w:rPr>
          <w:rFonts w:ascii="Arial" w:hAnsi="Arial" w:cs="Arial"/>
          <w:i/>
          <w:sz w:val="20"/>
          <w:szCs w:val="20"/>
          <w:vertAlign w:val="superscript"/>
        </w:rPr>
        <w:t>st</w:t>
      </w:r>
      <w:r w:rsidRPr="0092450A">
        <w:rPr>
          <w:rFonts w:ascii="Arial" w:hAnsi="Arial" w:cs="Arial"/>
          <w:i/>
          <w:sz w:val="20"/>
          <w:szCs w:val="20"/>
        </w:rPr>
        <w:t xml:space="preserve"> Aug, 2014, see </w:t>
      </w:r>
      <w:hyperlink r:id="rId15" w:history="1">
        <w:r w:rsidRPr="0092450A">
          <w:rPr>
            <w:rStyle w:val="Hyperlink"/>
            <w:rFonts w:ascii="Arial" w:hAnsi="Arial" w:cs="Arial"/>
            <w:i/>
            <w:sz w:val="20"/>
            <w:szCs w:val="20"/>
          </w:rPr>
          <w:t>www.islandbusiness.com/news/45th-pacific-islands-forum</w:t>
        </w:r>
      </w:hyperlink>
      <w:r w:rsidRPr="0092450A">
        <w:rPr>
          <w:rFonts w:ascii="Arial" w:hAnsi="Arial" w:cs="Arial"/>
          <w:i/>
          <w:sz w:val="20"/>
          <w:szCs w:val="20"/>
        </w:rPr>
        <w:t>.</w:t>
      </w:r>
      <w:r w:rsidR="00841570">
        <w:rPr>
          <w:rFonts w:ascii="Arial" w:hAnsi="Arial" w:cs="Arial"/>
          <w:i/>
          <w:sz w:val="20"/>
          <w:szCs w:val="20"/>
        </w:rPr>
        <w:t xml:space="preserve">  Edited</w:t>
      </w:r>
      <w:r>
        <w:rPr>
          <w:rFonts w:ascii="Arial" w:hAnsi="Arial" w:cs="Arial"/>
          <w:i/>
          <w:sz w:val="20"/>
          <w:szCs w:val="20"/>
        </w:rPr>
        <w:t xml:space="preserve"> Alison Healey</w:t>
      </w:r>
      <w:r w:rsidR="00BA3FE1">
        <w:rPr>
          <w:rFonts w:ascii="Arial" w:hAnsi="Arial" w:cs="Arial"/>
          <w:i/>
          <w:sz w:val="20"/>
          <w:szCs w:val="20"/>
        </w:rPr>
        <w:t>.</w:t>
      </w:r>
    </w:p>
    <w:p w:rsidR="00841570" w:rsidRDefault="00841570" w:rsidP="009F4370">
      <w:pPr>
        <w:rPr>
          <w:rFonts w:ascii="Arial" w:hAnsi="Arial" w:cs="Arial"/>
          <w:i/>
          <w:sz w:val="20"/>
          <w:szCs w:val="20"/>
        </w:rPr>
        <w:sectPr w:rsidR="00841570" w:rsidSect="00841570">
          <w:type w:val="continuous"/>
          <w:pgSz w:w="11906" w:h="16838"/>
          <w:pgMar w:top="1418" w:right="1134" w:bottom="1134" w:left="1134" w:header="709" w:footer="709" w:gutter="0"/>
          <w:cols w:num="2" w:space="708"/>
          <w:titlePg/>
          <w:docGrid w:linePitch="360"/>
        </w:sectPr>
      </w:pPr>
    </w:p>
    <w:p w:rsidR="009F4370" w:rsidRDefault="009F4370" w:rsidP="009F4370">
      <w:pPr>
        <w:rPr>
          <w:rFonts w:ascii="Arial" w:hAnsi="Arial" w:cs="Arial"/>
          <w:i/>
          <w:sz w:val="20"/>
          <w:szCs w:val="20"/>
        </w:rPr>
      </w:pPr>
    </w:p>
    <w:p w:rsidR="009F4370" w:rsidRDefault="009F4370" w:rsidP="009F4370">
      <w:pPr>
        <w:rPr>
          <w:rFonts w:ascii="Arial" w:hAnsi="Arial" w:cs="Arial"/>
          <w:i/>
          <w:sz w:val="20"/>
          <w:szCs w:val="20"/>
        </w:rPr>
      </w:pPr>
    </w:p>
    <w:p w:rsidR="009F4370" w:rsidRDefault="009F4370" w:rsidP="009F4370">
      <w:pPr>
        <w:rPr>
          <w:rFonts w:ascii="Arial" w:hAnsi="Arial" w:cs="Arial"/>
          <w:i/>
          <w:sz w:val="20"/>
          <w:szCs w:val="20"/>
        </w:rPr>
      </w:pPr>
    </w:p>
    <w:p w:rsidR="009F4370" w:rsidRPr="00EF7BBD" w:rsidRDefault="00776D5C" w:rsidP="009F4370">
      <w:pPr>
        <w:pStyle w:val="Default"/>
        <w:jc w:val="center"/>
        <w:rPr>
          <w:rFonts w:ascii="Arial" w:hAnsi="Arial" w:cs="Arial"/>
          <w:b/>
        </w:rPr>
      </w:pPr>
      <w:r>
        <w:rPr>
          <w:rFonts w:ascii="Arial" w:hAnsi="Arial" w:cs="Arial"/>
          <w:b/>
        </w:rPr>
        <w:t>‘</w:t>
      </w:r>
      <w:r w:rsidR="009F4370" w:rsidRPr="00EF7BBD">
        <w:rPr>
          <w:rFonts w:ascii="Arial" w:hAnsi="Arial" w:cs="Arial"/>
          <w:b/>
        </w:rPr>
        <w:t>BOUGHT FOR A HANDFUL OF SILVER…SOLD FOR A PAIR OF SANDALS</w:t>
      </w:r>
      <w:r>
        <w:rPr>
          <w:rFonts w:ascii="Arial" w:hAnsi="Arial" w:cs="Arial"/>
          <w:b/>
        </w:rPr>
        <w:t>’</w:t>
      </w:r>
      <w:r w:rsidR="009F4370">
        <w:rPr>
          <w:rFonts w:ascii="Arial" w:hAnsi="Arial" w:cs="Arial"/>
          <w:b/>
        </w:rPr>
        <w:t xml:space="preserve"> </w:t>
      </w:r>
    </w:p>
    <w:p w:rsidR="009F4370" w:rsidRDefault="009F4370" w:rsidP="009F4370">
      <w:pPr>
        <w:pStyle w:val="Default"/>
        <w:rPr>
          <w:sz w:val="22"/>
          <w:szCs w:val="22"/>
        </w:rPr>
      </w:pPr>
    </w:p>
    <w:p w:rsidR="00BA3FE1" w:rsidRDefault="00BA3FE1" w:rsidP="009F4370">
      <w:pPr>
        <w:pStyle w:val="Default"/>
        <w:rPr>
          <w:sz w:val="22"/>
          <w:szCs w:val="22"/>
        </w:rPr>
        <w:sectPr w:rsidR="00BA3FE1" w:rsidSect="00DC488D">
          <w:type w:val="continuous"/>
          <w:pgSz w:w="11906" w:h="16838"/>
          <w:pgMar w:top="1418" w:right="1134" w:bottom="1134" w:left="1134" w:header="709" w:footer="709" w:gutter="0"/>
          <w:cols w:space="708"/>
          <w:titlePg/>
          <w:docGrid w:linePitch="360"/>
        </w:sectPr>
      </w:pPr>
    </w:p>
    <w:p w:rsidR="009F4370" w:rsidRDefault="009F4370" w:rsidP="009F4370">
      <w:pPr>
        <w:pStyle w:val="Default"/>
        <w:rPr>
          <w:sz w:val="22"/>
          <w:szCs w:val="22"/>
        </w:rPr>
      </w:pPr>
      <w:r w:rsidRPr="00EF7BBD">
        <w:rPr>
          <w:sz w:val="22"/>
          <w:szCs w:val="22"/>
        </w:rPr>
        <w:lastRenderedPageBreak/>
        <w:t xml:space="preserve">The Prophet Amos </w:t>
      </w:r>
      <w:r w:rsidR="00776D5C">
        <w:rPr>
          <w:sz w:val="22"/>
          <w:szCs w:val="22"/>
        </w:rPr>
        <w:t xml:space="preserve">(Amos 8:6) </w:t>
      </w:r>
      <w:r w:rsidRPr="00EF7BBD">
        <w:rPr>
          <w:sz w:val="22"/>
          <w:szCs w:val="22"/>
        </w:rPr>
        <w:t>paints a stark image of the treatment</w:t>
      </w:r>
      <w:r>
        <w:rPr>
          <w:sz w:val="22"/>
          <w:szCs w:val="22"/>
        </w:rPr>
        <w:t xml:space="preserve"> of human beings as commodities. </w:t>
      </w:r>
      <w:r w:rsidRPr="00EF7BBD">
        <w:rPr>
          <w:sz w:val="22"/>
          <w:szCs w:val="22"/>
        </w:rPr>
        <w:t xml:space="preserve"> </w:t>
      </w:r>
    </w:p>
    <w:p w:rsidR="009F4370" w:rsidRDefault="009F4370" w:rsidP="009F4370">
      <w:pPr>
        <w:pStyle w:val="Default"/>
        <w:rPr>
          <w:sz w:val="22"/>
          <w:szCs w:val="22"/>
        </w:rPr>
      </w:pPr>
    </w:p>
    <w:p w:rsidR="009F4370" w:rsidRDefault="009F4370" w:rsidP="009F4370">
      <w:pPr>
        <w:pStyle w:val="Default"/>
        <w:rPr>
          <w:sz w:val="22"/>
          <w:szCs w:val="22"/>
        </w:rPr>
      </w:pPr>
      <w:r w:rsidRPr="00EF7BBD">
        <w:rPr>
          <w:bCs/>
          <w:i/>
          <w:iCs/>
          <w:sz w:val="22"/>
          <w:szCs w:val="22"/>
        </w:rPr>
        <w:t>Created in the imag</w:t>
      </w:r>
      <w:r w:rsidR="00BA3FE1">
        <w:rPr>
          <w:bCs/>
          <w:i/>
          <w:iCs/>
          <w:sz w:val="22"/>
          <w:szCs w:val="22"/>
        </w:rPr>
        <w:t>e of God - Created like a s</w:t>
      </w:r>
      <w:r>
        <w:rPr>
          <w:bCs/>
          <w:i/>
          <w:iCs/>
          <w:sz w:val="22"/>
          <w:szCs w:val="22"/>
        </w:rPr>
        <w:t>lave</w:t>
      </w:r>
      <w:r w:rsidRPr="00EF7BBD">
        <w:rPr>
          <w:b/>
          <w:bCs/>
          <w:i/>
          <w:iCs/>
          <w:sz w:val="22"/>
          <w:szCs w:val="22"/>
        </w:rPr>
        <w:t xml:space="preserve"> </w:t>
      </w:r>
      <w:r w:rsidRPr="00EF7BBD">
        <w:rPr>
          <w:sz w:val="22"/>
          <w:szCs w:val="22"/>
        </w:rPr>
        <w:t>is a series of information-gatherings, i</w:t>
      </w:r>
      <w:r>
        <w:rPr>
          <w:sz w:val="22"/>
          <w:szCs w:val="22"/>
        </w:rPr>
        <w:t>n collabora</w:t>
      </w:r>
      <w:r w:rsidR="00BA3FE1">
        <w:rPr>
          <w:sz w:val="22"/>
          <w:szCs w:val="22"/>
        </w:rPr>
        <w:t>-</w:t>
      </w:r>
      <w:r>
        <w:rPr>
          <w:sz w:val="22"/>
          <w:szCs w:val="22"/>
        </w:rPr>
        <w:t>tion with the Dutch police, social s</w:t>
      </w:r>
      <w:r w:rsidRPr="00EF7BBD">
        <w:rPr>
          <w:sz w:val="22"/>
          <w:szCs w:val="22"/>
        </w:rPr>
        <w:t xml:space="preserve">ervices and the </w:t>
      </w:r>
      <w:r w:rsidRPr="00EF7BBD">
        <w:rPr>
          <w:iCs/>
          <w:sz w:val="22"/>
          <w:szCs w:val="22"/>
        </w:rPr>
        <w:t>Dutch Foundation of Religious against Traffick</w:t>
      </w:r>
      <w:r w:rsidR="00BA3FE1">
        <w:rPr>
          <w:iCs/>
          <w:sz w:val="22"/>
          <w:szCs w:val="22"/>
        </w:rPr>
        <w:t>-</w:t>
      </w:r>
      <w:r w:rsidRPr="00EF7BBD">
        <w:rPr>
          <w:iCs/>
          <w:sz w:val="22"/>
          <w:szCs w:val="22"/>
        </w:rPr>
        <w:t>ing in Women</w:t>
      </w:r>
      <w:r w:rsidRPr="00EF7BBD">
        <w:rPr>
          <w:i/>
          <w:iCs/>
          <w:sz w:val="22"/>
          <w:szCs w:val="22"/>
        </w:rPr>
        <w:t xml:space="preserve"> </w:t>
      </w:r>
      <w:r w:rsidRPr="00EF7BBD">
        <w:rPr>
          <w:iCs/>
          <w:sz w:val="22"/>
          <w:szCs w:val="22"/>
        </w:rPr>
        <w:t xml:space="preserve">(Stichting Religieuzen tegen vrouwenhandel – SRTV). </w:t>
      </w:r>
      <w:r>
        <w:rPr>
          <w:iCs/>
          <w:sz w:val="22"/>
          <w:szCs w:val="22"/>
        </w:rPr>
        <w:t xml:space="preserve"> </w:t>
      </w:r>
      <w:r w:rsidRPr="00EF7BBD">
        <w:rPr>
          <w:sz w:val="22"/>
          <w:szCs w:val="22"/>
        </w:rPr>
        <w:t>The main aim is to inform volunteers from various churches, women’s groups, visitors to prisoners and those who may meet trafficked persons what signs to look out for</w:t>
      </w:r>
      <w:r w:rsidR="00BA3FE1">
        <w:rPr>
          <w:sz w:val="22"/>
          <w:szCs w:val="22"/>
        </w:rPr>
        <w:t xml:space="preserve">, </w:t>
      </w:r>
      <w:r w:rsidRPr="00EF7BBD">
        <w:rPr>
          <w:sz w:val="22"/>
          <w:szCs w:val="22"/>
        </w:rPr>
        <w:t xml:space="preserve"> how best to approach the situation</w:t>
      </w:r>
      <w:r>
        <w:rPr>
          <w:sz w:val="22"/>
          <w:szCs w:val="22"/>
        </w:rPr>
        <w:t xml:space="preserve"> and whom to contact</w:t>
      </w:r>
      <w:r w:rsidRPr="00EF7BBD">
        <w:rPr>
          <w:sz w:val="22"/>
          <w:szCs w:val="22"/>
        </w:rPr>
        <w:t xml:space="preserve">. </w:t>
      </w:r>
      <w:r>
        <w:rPr>
          <w:sz w:val="22"/>
          <w:szCs w:val="22"/>
        </w:rPr>
        <w:t xml:space="preserve"> </w:t>
      </w:r>
    </w:p>
    <w:p w:rsidR="009F4370" w:rsidRDefault="009F4370" w:rsidP="009F4370">
      <w:pPr>
        <w:pStyle w:val="Default"/>
        <w:rPr>
          <w:sz w:val="22"/>
          <w:szCs w:val="22"/>
        </w:rPr>
      </w:pPr>
    </w:p>
    <w:p w:rsidR="00532A80" w:rsidRDefault="009F4370" w:rsidP="009F4370">
      <w:pPr>
        <w:pStyle w:val="Default"/>
        <w:rPr>
          <w:iCs/>
          <w:sz w:val="22"/>
          <w:szCs w:val="22"/>
        </w:rPr>
      </w:pPr>
      <w:r w:rsidRPr="00EF7BBD">
        <w:rPr>
          <w:bCs/>
          <w:sz w:val="22"/>
          <w:szCs w:val="22"/>
        </w:rPr>
        <w:lastRenderedPageBreak/>
        <w:t>SRTV</w:t>
      </w:r>
      <w:r w:rsidRPr="00EF7BBD">
        <w:rPr>
          <w:b/>
          <w:bCs/>
          <w:sz w:val="22"/>
          <w:szCs w:val="22"/>
        </w:rPr>
        <w:t xml:space="preserve"> </w:t>
      </w:r>
      <w:r>
        <w:rPr>
          <w:sz w:val="22"/>
          <w:szCs w:val="22"/>
        </w:rPr>
        <w:t>Netherlands</w:t>
      </w:r>
      <w:r w:rsidRPr="00EF7BBD">
        <w:rPr>
          <w:sz w:val="22"/>
          <w:szCs w:val="22"/>
        </w:rPr>
        <w:t xml:space="preserve"> has spent more than two dec</w:t>
      </w:r>
      <w:r w:rsidR="00BA3FE1">
        <w:rPr>
          <w:sz w:val="22"/>
          <w:szCs w:val="22"/>
        </w:rPr>
        <w:t>-</w:t>
      </w:r>
      <w:r w:rsidRPr="00EF7BBD">
        <w:rPr>
          <w:sz w:val="22"/>
          <w:szCs w:val="22"/>
        </w:rPr>
        <w:t>ades working to prevent human trafficking, pro</w:t>
      </w:r>
      <w:r w:rsidR="00BA3FE1">
        <w:rPr>
          <w:sz w:val="22"/>
          <w:szCs w:val="22"/>
        </w:rPr>
        <w:t>-</w:t>
      </w:r>
      <w:r w:rsidRPr="00EF7BBD">
        <w:rPr>
          <w:sz w:val="22"/>
          <w:szCs w:val="22"/>
        </w:rPr>
        <w:t>viding shelter for vi</w:t>
      </w:r>
      <w:r>
        <w:rPr>
          <w:sz w:val="22"/>
          <w:szCs w:val="22"/>
        </w:rPr>
        <w:t>ctims and assisting in their re</w:t>
      </w:r>
      <w:r w:rsidR="00BA3FE1">
        <w:rPr>
          <w:sz w:val="22"/>
          <w:szCs w:val="22"/>
        </w:rPr>
        <w:t>-</w:t>
      </w:r>
      <w:r>
        <w:rPr>
          <w:sz w:val="22"/>
          <w:szCs w:val="22"/>
        </w:rPr>
        <w:t>integration.</w:t>
      </w:r>
      <w:r w:rsidR="00BA3FE1">
        <w:rPr>
          <w:sz w:val="22"/>
          <w:szCs w:val="22"/>
        </w:rPr>
        <w:t xml:space="preserve"> </w:t>
      </w:r>
      <w:r>
        <w:rPr>
          <w:sz w:val="22"/>
          <w:szCs w:val="22"/>
        </w:rPr>
        <w:t xml:space="preserve"> </w:t>
      </w:r>
      <w:r w:rsidRPr="00EF7BBD">
        <w:rPr>
          <w:sz w:val="22"/>
          <w:szCs w:val="22"/>
        </w:rPr>
        <w:t xml:space="preserve">SRTV has developed a significant resource-bank of educational materials, aimed at creating awareness amongst the wider public and particularly educating young people. </w:t>
      </w:r>
      <w:r>
        <w:rPr>
          <w:sz w:val="22"/>
          <w:szCs w:val="22"/>
        </w:rPr>
        <w:t xml:space="preserve"> </w:t>
      </w:r>
      <w:r w:rsidRPr="00EF7BBD">
        <w:rPr>
          <w:sz w:val="22"/>
          <w:szCs w:val="22"/>
        </w:rPr>
        <w:t>Its work is such that it has featured in pop</w:t>
      </w:r>
      <w:r w:rsidR="00BA3FE1">
        <w:rPr>
          <w:sz w:val="22"/>
          <w:szCs w:val="22"/>
        </w:rPr>
        <w:t>ular TV program</w:t>
      </w:r>
      <w:r w:rsidRPr="00EF7BBD">
        <w:rPr>
          <w:sz w:val="22"/>
          <w:szCs w:val="22"/>
        </w:rPr>
        <w:t xml:space="preserve">s in Holland, in thrillers and even novels. </w:t>
      </w:r>
      <w:r>
        <w:rPr>
          <w:sz w:val="22"/>
          <w:szCs w:val="22"/>
        </w:rPr>
        <w:t xml:space="preserve"> </w:t>
      </w:r>
      <w:r w:rsidRPr="00EF7BBD">
        <w:rPr>
          <w:sz w:val="22"/>
          <w:szCs w:val="22"/>
        </w:rPr>
        <w:t>By infil</w:t>
      </w:r>
      <w:r w:rsidR="00BA3FE1">
        <w:rPr>
          <w:sz w:val="22"/>
          <w:szCs w:val="22"/>
        </w:rPr>
        <w:t>-</w:t>
      </w:r>
      <w:r w:rsidRPr="00EF7BBD">
        <w:rPr>
          <w:sz w:val="22"/>
          <w:szCs w:val="22"/>
        </w:rPr>
        <w:t>trati</w:t>
      </w:r>
      <w:r>
        <w:rPr>
          <w:sz w:val="22"/>
          <w:szCs w:val="22"/>
        </w:rPr>
        <w:t>ng into the everyday life of</w:t>
      </w:r>
      <w:r w:rsidRPr="00EF7BBD">
        <w:rPr>
          <w:sz w:val="22"/>
          <w:szCs w:val="22"/>
        </w:rPr>
        <w:t xml:space="preserve"> citizens, SRTV ensure</w:t>
      </w:r>
      <w:r w:rsidR="00BA3FE1">
        <w:rPr>
          <w:sz w:val="22"/>
          <w:szCs w:val="22"/>
        </w:rPr>
        <w:t>s</w:t>
      </w:r>
      <w:r w:rsidRPr="00EF7BBD">
        <w:rPr>
          <w:sz w:val="22"/>
          <w:szCs w:val="22"/>
        </w:rPr>
        <w:t xml:space="preserve"> that no Dutch national can say</w:t>
      </w:r>
      <w:r>
        <w:rPr>
          <w:sz w:val="22"/>
          <w:szCs w:val="22"/>
        </w:rPr>
        <w:t xml:space="preserve"> </w:t>
      </w:r>
      <w:r w:rsidR="00BA3FE1">
        <w:rPr>
          <w:sz w:val="22"/>
          <w:szCs w:val="22"/>
        </w:rPr>
        <w:t>that they do not know about human t</w:t>
      </w:r>
      <w:r w:rsidRPr="00D314F1">
        <w:rPr>
          <w:sz w:val="22"/>
          <w:szCs w:val="22"/>
        </w:rPr>
        <w:t xml:space="preserve">rafficking. </w:t>
      </w:r>
      <w:r>
        <w:rPr>
          <w:sz w:val="22"/>
          <w:szCs w:val="22"/>
        </w:rPr>
        <w:t xml:space="preserve"> </w:t>
      </w:r>
      <w:r w:rsidRPr="00990ED8">
        <w:rPr>
          <w:iCs/>
          <w:sz w:val="22"/>
          <w:szCs w:val="22"/>
        </w:rPr>
        <w:t>For more</w:t>
      </w:r>
    </w:p>
    <w:p w:rsidR="009F4370" w:rsidRDefault="009F4370" w:rsidP="00532A80">
      <w:pPr>
        <w:pStyle w:val="Default"/>
        <w:spacing w:line="360" w:lineRule="auto"/>
        <w:rPr>
          <w:rFonts w:ascii="Arial" w:hAnsi="Arial" w:cs="Arial"/>
          <w:bCs/>
          <w:sz w:val="20"/>
          <w:szCs w:val="20"/>
        </w:rPr>
      </w:pPr>
      <w:r w:rsidRPr="00990ED8">
        <w:rPr>
          <w:iCs/>
          <w:sz w:val="22"/>
          <w:szCs w:val="22"/>
        </w:rPr>
        <w:t>information see</w:t>
      </w:r>
      <w:r w:rsidRPr="00990ED8">
        <w:rPr>
          <w:rFonts w:ascii="Arial" w:hAnsi="Arial" w:cs="Arial"/>
          <w:iCs/>
          <w:sz w:val="20"/>
          <w:szCs w:val="20"/>
        </w:rPr>
        <w:t xml:space="preserve"> </w:t>
      </w:r>
      <w:hyperlink r:id="rId16" w:history="1">
        <w:r w:rsidRPr="00990ED8">
          <w:rPr>
            <w:rStyle w:val="Hyperlink"/>
            <w:rFonts w:ascii="Arial" w:hAnsi="Arial" w:cs="Arial"/>
            <w:bCs/>
            <w:sz w:val="20"/>
            <w:szCs w:val="20"/>
          </w:rPr>
          <w:t>www.srtv.info</w:t>
        </w:r>
      </w:hyperlink>
    </w:p>
    <w:p w:rsidR="009F4370" w:rsidRPr="00990ED8" w:rsidRDefault="009F4370" w:rsidP="009F4370">
      <w:pPr>
        <w:pStyle w:val="Default"/>
        <w:rPr>
          <w:i/>
          <w:sz w:val="22"/>
          <w:szCs w:val="22"/>
        </w:rPr>
      </w:pPr>
      <w:r w:rsidRPr="00990ED8">
        <w:rPr>
          <w:rFonts w:ascii="Arial" w:hAnsi="Arial" w:cs="Arial"/>
          <w:bCs/>
          <w:i/>
          <w:sz w:val="20"/>
          <w:szCs w:val="20"/>
        </w:rPr>
        <w:t>Source Renate Europe Newsletter, August 2014.  Sent by Elly Koenig</w:t>
      </w:r>
      <w:r>
        <w:rPr>
          <w:rFonts w:ascii="Arial" w:hAnsi="Arial" w:cs="Arial"/>
          <w:bCs/>
          <w:i/>
          <w:sz w:val="20"/>
          <w:szCs w:val="20"/>
        </w:rPr>
        <w:t>.</w:t>
      </w:r>
    </w:p>
    <w:p w:rsidR="00BA3FE1" w:rsidRDefault="00BA3FE1" w:rsidP="009F4370">
      <w:pPr>
        <w:pStyle w:val="Default"/>
        <w:sectPr w:rsidR="00BA3FE1" w:rsidSect="00BA3FE1">
          <w:type w:val="continuous"/>
          <w:pgSz w:w="11906" w:h="16838"/>
          <w:pgMar w:top="1418" w:right="1134" w:bottom="1134" w:left="1134" w:header="709" w:footer="709" w:gutter="0"/>
          <w:cols w:num="2" w:space="708"/>
          <w:titlePg/>
          <w:docGrid w:linePitch="360"/>
        </w:sectPr>
      </w:pPr>
    </w:p>
    <w:p w:rsidR="009F4370" w:rsidRDefault="009F4370" w:rsidP="009F4370">
      <w:pPr>
        <w:pStyle w:val="Default"/>
      </w:pPr>
    </w:p>
    <w:p w:rsidR="009F4370" w:rsidRDefault="009F4370" w:rsidP="009F4370">
      <w:pPr>
        <w:pStyle w:val="Default"/>
      </w:pPr>
    </w:p>
    <w:p w:rsidR="009F4370" w:rsidRPr="00D314F1" w:rsidRDefault="009F4370" w:rsidP="009F4370">
      <w:pPr>
        <w:pStyle w:val="Default"/>
        <w:jc w:val="center"/>
        <w:rPr>
          <w:rFonts w:ascii="Arial" w:hAnsi="Arial" w:cs="Arial"/>
          <w:b/>
        </w:rPr>
      </w:pPr>
      <w:r w:rsidRPr="00D314F1">
        <w:rPr>
          <w:rFonts w:ascii="Arial" w:hAnsi="Arial" w:cs="Arial"/>
          <w:b/>
        </w:rPr>
        <w:t>TRAFFICKING OF CHILDREN</w:t>
      </w:r>
      <w:r>
        <w:rPr>
          <w:rFonts w:ascii="Arial" w:hAnsi="Arial" w:cs="Arial"/>
          <w:b/>
        </w:rPr>
        <w:t xml:space="preserve"> - C10 AWARD 2014</w:t>
      </w:r>
    </w:p>
    <w:p w:rsidR="009F4370" w:rsidRPr="00EF7BBD" w:rsidRDefault="009F4370" w:rsidP="009F4370">
      <w:pPr>
        <w:rPr>
          <w:color w:val="000000"/>
        </w:rPr>
      </w:pPr>
    </w:p>
    <w:p w:rsidR="00BA3FE1" w:rsidRDefault="00BA3FE1" w:rsidP="009F4370">
      <w:pPr>
        <w:sectPr w:rsidR="00BA3FE1" w:rsidSect="00DC488D">
          <w:type w:val="continuous"/>
          <w:pgSz w:w="11906" w:h="16838"/>
          <w:pgMar w:top="1418" w:right="1134" w:bottom="1134" w:left="1134" w:header="709" w:footer="709" w:gutter="0"/>
          <w:cols w:space="708"/>
          <w:titlePg/>
          <w:docGrid w:linePitch="360"/>
        </w:sectPr>
      </w:pPr>
    </w:p>
    <w:p w:rsidR="009F4370" w:rsidRPr="00EF7BBD" w:rsidRDefault="009F4370" w:rsidP="009F4370">
      <w:pPr>
        <w:rPr>
          <w:rStyle w:val="Strong"/>
        </w:rPr>
      </w:pPr>
      <w:r w:rsidRPr="00EF7BBD">
        <w:lastRenderedPageBreak/>
        <w:t>The C</w:t>
      </w:r>
      <w:r>
        <w:t xml:space="preserve"> </w:t>
      </w:r>
      <w:r w:rsidRPr="00EF7BBD">
        <w:t>(</w:t>
      </w:r>
      <w:r>
        <w:t>C</w:t>
      </w:r>
      <w:r w:rsidRPr="00EF7BBD">
        <w:t>hild) 10 Award</w:t>
      </w:r>
      <w:r>
        <w:t xml:space="preserve"> 2014 celebrates</w:t>
      </w:r>
      <w:r w:rsidRPr="00EF7BBD">
        <w:t xml:space="preserve"> </w:t>
      </w:r>
      <w:r w:rsidRPr="009F4370">
        <w:rPr>
          <w:rStyle w:val="Strong"/>
          <w:b w:val="0"/>
        </w:rPr>
        <w:t>ten global leaders</w:t>
      </w:r>
      <w:r w:rsidRPr="00EF7BBD">
        <w:rPr>
          <w:rStyle w:val="Strong"/>
        </w:rPr>
        <w:t xml:space="preserve"> </w:t>
      </w:r>
      <w:r w:rsidRPr="00EF7BBD">
        <w:t>and their fight against the traf</w:t>
      </w:r>
      <w:r w:rsidR="00BA3FE1">
        <w:t>-</w:t>
      </w:r>
      <w:r w:rsidRPr="00EF7BBD">
        <w:t xml:space="preserve">ficking of children. </w:t>
      </w:r>
      <w:r>
        <w:t xml:space="preserve">The </w:t>
      </w:r>
      <w:r w:rsidRPr="007D7C4B">
        <w:t>Sophie Stenbeck Family Foundation, World Childhood Found</w:t>
      </w:r>
      <w:r w:rsidR="00BA3FE1">
        <w:t>-</w:t>
      </w:r>
      <w:r w:rsidRPr="007D7C4B">
        <w:t xml:space="preserve">ation and Reach for Change </w:t>
      </w:r>
      <w:r w:rsidRPr="00EF7BBD">
        <w:t>have come to</w:t>
      </w:r>
      <w:r w:rsidR="00BA3FE1">
        <w:t>-</w:t>
      </w:r>
      <w:r w:rsidRPr="00EF7BBD">
        <w:t xml:space="preserve">gether to co-found the award, to support and acknowledge entrepreneurial leaders </w:t>
      </w:r>
      <w:r>
        <w:t>in the field of child rights.  The C10 Award Forum will be</w:t>
      </w:r>
      <w:r w:rsidRPr="00EF7BBD">
        <w:t xml:space="preserve"> </w:t>
      </w:r>
      <w:r w:rsidR="00BA3FE1">
        <w:t>in</w:t>
      </w:r>
      <w:r w:rsidRPr="00EF7BBD">
        <w:t xml:space="preserve"> Stockholm</w:t>
      </w:r>
      <w:r w:rsidR="00BA3FE1">
        <w:t xml:space="preserve"> on 3</w:t>
      </w:r>
      <w:r w:rsidR="00BA3FE1" w:rsidRPr="00BA3FE1">
        <w:rPr>
          <w:vertAlign w:val="superscript"/>
        </w:rPr>
        <w:t>rd</w:t>
      </w:r>
      <w:r w:rsidR="00BA3FE1">
        <w:t xml:space="preserve"> November, 2014.</w:t>
      </w:r>
    </w:p>
    <w:p w:rsidR="00BA3FE1" w:rsidRDefault="00BA3FE1" w:rsidP="009F4370">
      <w:pPr>
        <w:rPr>
          <w:rStyle w:val="Strong"/>
          <w:b w:val="0"/>
        </w:rPr>
      </w:pPr>
    </w:p>
    <w:p w:rsidR="00BA3FE1" w:rsidRDefault="009F4370" w:rsidP="009F4370">
      <w:r w:rsidRPr="009F4370">
        <w:rPr>
          <w:rStyle w:val="Strong"/>
          <w:b w:val="0"/>
        </w:rPr>
        <w:t xml:space="preserve">Sunita Danuwar, President of Shakti Samuha, Nepal, is one of the ten leaders </w:t>
      </w:r>
      <w:r w:rsidR="00BA3FE1">
        <w:rPr>
          <w:rStyle w:val="Strong"/>
          <w:b w:val="0"/>
        </w:rPr>
        <w:t xml:space="preserve">to be </w:t>
      </w:r>
      <w:r w:rsidRPr="009F4370">
        <w:rPr>
          <w:rStyle w:val="Strong"/>
          <w:b w:val="0"/>
        </w:rPr>
        <w:t>honour</w:t>
      </w:r>
      <w:r w:rsidR="00BA3FE1">
        <w:rPr>
          <w:rStyle w:val="Strong"/>
          <w:b w:val="0"/>
        </w:rPr>
        <w:t>-</w:t>
      </w:r>
      <w:r w:rsidRPr="009F4370">
        <w:rPr>
          <w:rStyle w:val="Strong"/>
          <w:b w:val="0"/>
        </w:rPr>
        <w:t xml:space="preserve">ed </w:t>
      </w:r>
      <w:r w:rsidR="00BA3FE1">
        <w:rPr>
          <w:rStyle w:val="Strong"/>
          <w:b w:val="0"/>
        </w:rPr>
        <w:t>this year</w:t>
      </w:r>
      <w:r w:rsidRPr="009F4370">
        <w:rPr>
          <w:rStyle w:val="Strong"/>
          <w:b w:val="0"/>
          <w:i/>
        </w:rPr>
        <w:t>.</w:t>
      </w:r>
      <w:r>
        <w:rPr>
          <w:rStyle w:val="Strong"/>
          <w:i/>
        </w:rPr>
        <w:t xml:space="preserve">  </w:t>
      </w:r>
      <w:r w:rsidRPr="007D7C4B">
        <w:rPr>
          <w:rStyle w:val="Strong"/>
          <w:i/>
        </w:rPr>
        <w:t> </w:t>
      </w:r>
      <w:r w:rsidRPr="007D7C4B">
        <w:t>Shakti Samuha</w:t>
      </w:r>
      <w:r>
        <w:t xml:space="preserve"> is the first org</w:t>
      </w:r>
      <w:r w:rsidR="00BA3FE1">
        <w:t>-</w:t>
      </w:r>
      <w:r>
        <w:t>anis</w:t>
      </w:r>
      <w:r w:rsidRPr="00EF7BBD">
        <w:t>ation in Nepal to be established and ru</w:t>
      </w:r>
      <w:r w:rsidR="00BA3FE1">
        <w:t>n by survivors of trafficking. </w:t>
      </w:r>
      <w:r w:rsidRPr="00EF7BBD">
        <w:t>They implement a broad range of activities focusing on prevent</w:t>
      </w:r>
      <w:r w:rsidR="00532A80">
        <w:t>-</w:t>
      </w:r>
      <w:r w:rsidRPr="00EF7BBD">
        <w:lastRenderedPageBreak/>
        <w:t>ion, empowering trafficked women and girls, educating key stakeholders, advocacy and services for survivors.</w:t>
      </w:r>
    </w:p>
    <w:p w:rsidR="00BA3FE1" w:rsidRDefault="009F4370" w:rsidP="009F4370">
      <w:r w:rsidRPr="00EF7BBD">
        <w:t xml:space="preserve"> </w:t>
      </w:r>
    </w:p>
    <w:p w:rsidR="009F4370" w:rsidRDefault="009F4370" w:rsidP="009F4370">
      <w:r w:rsidRPr="00EF7BBD">
        <w:t>UFER</w:t>
      </w:r>
      <w:r w:rsidR="00BA3FE1">
        <w:t xml:space="preserve"> (</w:t>
      </w:r>
      <w:r>
        <w:t xml:space="preserve">international movement for Fraternal Union among Races and Peoples, </w:t>
      </w:r>
      <w:r w:rsidR="00BA3FE1">
        <w:t>of which The Grail is</w:t>
      </w:r>
      <w:r>
        <w:t xml:space="preserve"> a member)</w:t>
      </w:r>
      <w:r w:rsidRPr="00EF7BBD">
        <w:t xml:space="preserve"> </w:t>
      </w:r>
      <w:r>
        <w:t>joined forces with Shakti Samuha to organise</w:t>
      </w:r>
      <w:r w:rsidRPr="00EF7BBD">
        <w:t xml:space="preserve"> </w:t>
      </w:r>
      <w:r>
        <w:t>a</w:t>
      </w:r>
      <w:r w:rsidRPr="00EF7BBD">
        <w:t xml:space="preserve"> meeting against trafficking in Nepal</w:t>
      </w:r>
      <w:r>
        <w:t xml:space="preserve"> in March this year (see GJOP Bulletin</w:t>
      </w:r>
      <w:r w:rsidR="00BA3FE1">
        <w:t>,</w:t>
      </w:r>
      <w:r>
        <w:t xml:space="preserve"> May 2014).</w:t>
      </w:r>
    </w:p>
    <w:p w:rsidR="00BA3FE1" w:rsidRPr="00EF7BBD" w:rsidRDefault="00BA3FE1" w:rsidP="009F4370"/>
    <w:p w:rsidR="00BA3FE1" w:rsidRDefault="009F4370" w:rsidP="009F4370">
      <w:r>
        <w:t>Of the ten awards this year, one each went to Nepal, Cambodia, Ghana and Nigeria and</w:t>
      </w:r>
    </w:p>
    <w:p w:rsidR="00532A80" w:rsidRPr="00EF7BBD" w:rsidRDefault="009F4370" w:rsidP="00532A80">
      <w:pPr>
        <w:spacing w:line="360" w:lineRule="auto"/>
      </w:pPr>
      <w:r>
        <w:t>three to both Russia and the USA.</w:t>
      </w:r>
    </w:p>
    <w:p w:rsidR="00BA3FE1" w:rsidRDefault="009F4370" w:rsidP="009F4370">
      <w:pPr>
        <w:rPr>
          <w:rFonts w:ascii="Arial" w:hAnsi="Arial" w:cs="Arial"/>
          <w:i/>
          <w:sz w:val="20"/>
          <w:szCs w:val="20"/>
        </w:rPr>
        <w:sectPr w:rsidR="00BA3FE1" w:rsidSect="00BA3FE1">
          <w:type w:val="continuous"/>
          <w:pgSz w:w="11906" w:h="16838"/>
          <w:pgMar w:top="1418" w:right="1134" w:bottom="1134" w:left="1134" w:header="709" w:footer="709" w:gutter="0"/>
          <w:cols w:num="2" w:space="708"/>
          <w:titlePg/>
          <w:docGrid w:linePitch="360"/>
        </w:sectPr>
      </w:pPr>
      <w:r w:rsidRPr="009818FA">
        <w:rPr>
          <w:rFonts w:ascii="Arial" w:hAnsi="Arial" w:cs="Arial"/>
          <w:i/>
          <w:sz w:val="20"/>
          <w:szCs w:val="20"/>
        </w:rPr>
        <w:t xml:space="preserve">Source: Reach for Change, </w:t>
      </w:r>
      <w:hyperlink r:id="rId17" w:history="1">
        <w:r w:rsidR="00532A80" w:rsidRPr="00D55374">
          <w:rPr>
            <w:rStyle w:val="Hyperlink"/>
            <w:rFonts w:ascii="Arial" w:hAnsi="Arial" w:cs="Arial"/>
            <w:i/>
            <w:sz w:val="20"/>
            <w:szCs w:val="20"/>
          </w:rPr>
          <w:t>www.reachforchange.org</w:t>
        </w:r>
      </w:hyperlink>
      <w:r w:rsidR="00532A80">
        <w:rPr>
          <w:rFonts w:ascii="Arial" w:hAnsi="Arial" w:cs="Arial"/>
          <w:i/>
          <w:sz w:val="20"/>
          <w:szCs w:val="20"/>
        </w:rPr>
        <w:t xml:space="preserve"> </w:t>
      </w:r>
      <w:r w:rsidRPr="009F4370">
        <w:rPr>
          <w:rFonts w:ascii="Arial" w:hAnsi="Arial" w:cs="Arial"/>
          <w:i/>
          <w:sz w:val="20"/>
          <w:szCs w:val="20"/>
        </w:rPr>
        <w:t>Sent by Elly Koenig</w:t>
      </w:r>
      <w:r w:rsidR="00CD78F7">
        <w:rPr>
          <w:rFonts w:ascii="Arial" w:hAnsi="Arial" w:cs="Arial"/>
          <w:i/>
          <w:sz w:val="20"/>
          <w:szCs w:val="20"/>
        </w:rPr>
        <w:t>.</w:t>
      </w:r>
    </w:p>
    <w:p w:rsidR="004853A4" w:rsidRDefault="004853A4" w:rsidP="00950ACC">
      <w:pPr>
        <w:rPr>
          <w:rStyle w:val="HTMLCite"/>
          <w:rFonts w:ascii="Arial" w:hAnsi="Arial" w:cs="Arial"/>
          <w:i/>
          <w:color w:val="333333"/>
          <w:sz w:val="20"/>
          <w:szCs w:val="20"/>
        </w:rPr>
      </w:pPr>
    </w:p>
    <w:p w:rsidR="00EB226C" w:rsidRPr="00D57CF7" w:rsidRDefault="00EB226C" w:rsidP="00950ACC">
      <w:pPr>
        <w:rPr>
          <w:rStyle w:val="HTMLCite"/>
          <w:rFonts w:ascii="Arial" w:hAnsi="Arial" w:cs="Arial"/>
          <w:i/>
          <w:color w:val="333333"/>
          <w:sz w:val="20"/>
          <w:szCs w:val="20"/>
        </w:rPr>
      </w:pPr>
    </w:p>
    <w:p w:rsidR="00950ACC" w:rsidRDefault="00950ACC" w:rsidP="00950ACC">
      <w:pPr>
        <w:pStyle w:val="NormalWeb"/>
        <w:spacing w:before="0" w:beforeAutospacing="0" w:after="0" w:afterAutospacing="0"/>
        <w:rPr>
          <w:color w:val="000000"/>
        </w:rPr>
      </w:pPr>
      <w:r>
        <w:rPr>
          <w:noProof/>
          <w:lang w:val="en-AU" w:eastAsia="en-AU"/>
        </w:rPr>
        <mc:AlternateContent>
          <mc:Choice Requires="wps">
            <w:drawing>
              <wp:anchor distT="0" distB="0" distL="114300" distR="114300" simplePos="0" relativeHeight="251660288" behindDoc="0" locked="0" layoutInCell="1" allowOverlap="1" wp14:anchorId="1FF0B541" wp14:editId="706642CC">
                <wp:simplePos x="0" y="0"/>
                <wp:positionH relativeFrom="column">
                  <wp:posOffset>990600</wp:posOffset>
                </wp:positionH>
                <wp:positionV relativeFrom="paragraph">
                  <wp:posOffset>35560</wp:posOffset>
                </wp:positionV>
                <wp:extent cx="4023360" cy="365760"/>
                <wp:effectExtent l="9525" t="6985" r="5715" b="825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0" cy="365760"/>
                        </a:xfrm>
                        <a:prstGeom prst="rect">
                          <a:avLst/>
                        </a:prstGeom>
                        <a:solidFill>
                          <a:srgbClr val="FFFFFF"/>
                        </a:solidFill>
                        <a:ln w="9525">
                          <a:solidFill>
                            <a:srgbClr val="000000"/>
                          </a:solidFill>
                          <a:miter lim="800000"/>
                          <a:headEnd/>
                          <a:tailEnd/>
                        </a:ln>
                      </wps:spPr>
                      <wps:txbx>
                        <w:txbxContent>
                          <w:p w:rsidR="00950ACC" w:rsidRDefault="00950ACC" w:rsidP="00950ACC">
                            <w:pPr>
                              <w:jc w:val="center"/>
                              <w:rPr>
                                <w:rFonts w:ascii="Arial" w:hAnsi="Arial" w:cs="Arial"/>
                                <w:b/>
                                <w:bCs/>
                                <w:sz w:val="18"/>
                                <w:szCs w:val="18"/>
                              </w:rPr>
                            </w:pPr>
                            <w:r>
                              <w:rPr>
                                <w:rFonts w:ascii="Arial" w:hAnsi="Arial" w:cs="Arial"/>
                                <w:b/>
                                <w:bCs/>
                                <w:sz w:val="18"/>
                                <w:szCs w:val="18"/>
                              </w:rPr>
                              <w:t>Contributions to Bulletin and responses to its content welcomed.</w:t>
                            </w:r>
                          </w:p>
                          <w:p w:rsidR="00950ACC" w:rsidRDefault="00950ACC" w:rsidP="00950ACC">
                            <w:pPr>
                              <w:jc w:val="center"/>
                              <w:rPr>
                                <w:rFonts w:ascii="Arial" w:hAnsi="Arial" w:cs="Arial"/>
                                <w:b/>
                                <w:bCs/>
                                <w:sz w:val="18"/>
                                <w:szCs w:val="18"/>
                              </w:rPr>
                            </w:pPr>
                            <w:r>
                              <w:rPr>
                                <w:rFonts w:ascii="Arial" w:hAnsi="Arial" w:cs="Arial"/>
                                <w:b/>
                                <w:bCs/>
                                <w:sz w:val="18"/>
                                <w:szCs w:val="18"/>
                              </w:rPr>
                              <w:t>Deadline: 14</w:t>
                            </w:r>
                            <w:r>
                              <w:rPr>
                                <w:rFonts w:ascii="Arial" w:hAnsi="Arial" w:cs="Arial"/>
                                <w:b/>
                                <w:bCs/>
                                <w:sz w:val="18"/>
                                <w:szCs w:val="18"/>
                                <w:vertAlign w:val="superscript"/>
                              </w:rPr>
                              <w:t>th</w:t>
                            </w:r>
                            <w:r>
                              <w:rPr>
                                <w:rFonts w:ascii="Arial" w:hAnsi="Arial" w:cs="Arial"/>
                                <w:b/>
                                <w:bCs/>
                                <w:sz w:val="18"/>
                                <w:szCs w:val="18"/>
                              </w:rPr>
                              <w:t xml:space="preserve"> of each month.  Publication office in </w:t>
                            </w:r>
                            <w:smartTag w:uri="urn:schemas-microsoft-com:office:smarttags" w:element="City">
                              <w:smartTag w:uri="urn:schemas-microsoft-com:office:smarttags" w:element="place">
                                <w:r>
                                  <w:rPr>
                                    <w:rFonts w:ascii="Arial" w:hAnsi="Arial" w:cs="Arial"/>
                                    <w:b/>
                                    <w:bCs/>
                                    <w:sz w:val="18"/>
                                    <w:szCs w:val="18"/>
                                  </w:rPr>
                                  <w:t>Sydney</w:t>
                                </w:r>
                              </w:smartTag>
                            </w:smartTag>
                            <w:r>
                              <w:rPr>
                                <w:rFonts w:ascii="Arial" w:hAnsi="Arial" w:cs="Arial"/>
                                <w:b/>
                                <w:bCs/>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F0B541" id="_x0000_t202" coordsize="21600,21600" o:spt="202" path="m,l,21600r21600,l21600,xe">
                <v:stroke joinstyle="miter"/>
                <v:path gradientshapeok="t" o:connecttype="rect"/>
              </v:shapetype>
              <v:shape id="Text Box 1" o:spid="_x0000_s1026" type="#_x0000_t202" style="position:absolute;margin-left:78pt;margin-top:2.8pt;width:316.8pt;height:2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">
                <v:textbox>
                  <w:txbxContent>
                    <w:p w:rsidR="00950ACC" w:rsidRDefault="00950ACC" w:rsidP="00950ACC">
                      <w:pPr>
                        <w:jc w:val="center"/>
                        <w:rPr>
                          <w:rFonts w:ascii="Arial" w:hAnsi="Arial" w:cs="Arial"/>
                          <w:b/>
                          <w:bCs/>
                          <w:sz w:val="18"/>
                          <w:szCs w:val="18"/>
                        </w:rPr>
                      </w:pPr>
                      <w:r>
                        <w:rPr>
                          <w:rFonts w:ascii="Arial" w:hAnsi="Arial" w:cs="Arial"/>
                          <w:b/>
                          <w:bCs/>
                          <w:sz w:val="18"/>
                          <w:szCs w:val="18"/>
                        </w:rPr>
                        <w:t>Contributions to Bulletin and responses to its content welcomed.</w:t>
                      </w:r>
                    </w:p>
                    <w:p w:rsidR="00950ACC" w:rsidRDefault="00950ACC" w:rsidP="00950ACC">
                      <w:pPr>
                        <w:jc w:val="center"/>
                        <w:rPr>
                          <w:rFonts w:ascii="Arial" w:hAnsi="Arial" w:cs="Arial"/>
                          <w:b/>
                          <w:bCs/>
                          <w:sz w:val="18"/>
                          <w:szCs w:val="18"/>
                        </w:rPr>
                      </w:pPr>
                      <w:r>
                        <w:rPr>
                          <w:rFonts w:ascii="Arial" w:hAnsi="Arial" w:cs="Arial"/>
                          <w:b/>
                          <w:bCs/>
                          <w:sz w:val="18"/>
                          <w:szCs w:val="18"/>
                        </w:rPr>
                        <w:t>Deadline: 14</w:t>
                      </w:r>
                      <w:r>
                        <w:rPr>
                          <w:rFonts w:ascii="Arial" w:hAnsi="Arial" w:cs="Arial"/>
                          <w:b/>
                          <w:bCs/>
                          <w:sz w:val="18"/>
                          <w:szCs w:val="18"/>
                          <w:vertAlign w:val="superscript"/>
                        </w:rPr>
                        <w:t>th</w:t>
                      </w:r>
                      <w:r>
                        <w:rPr>
                          <w:rFonts w:ascii="Arial" w:hAnsi="Arial" w:cs="Arial"/>
                          <w:b/>
                          <w:bCs/>
                          <w:sz w:val="18"/>
                          <w:szCs w:val="18"/>
                        </w:rPr>
                        <w:t xml:space="preserve"> of each month.  Publication office in </w:t>
                      </w:r>
                      <w:smartTag w:uri="urn:schemas-microsoft-com:office:smarttags" w:element="City">
                        <w:smartTag w:uri="urn:schemas-microsoft-com:office:smarttags" w:element="place">
                          <w:r>
                            <w:rPr>
                              <w:rFonts w:ascii="Arial" w:hAnsi="Arial" w:cs="Arial"/>
                              <w:b/>
                              <w:bCs/>
                              <w:sz w:val="18"/>
                              <w:szCs w:val="18"/>
                            </w:rPr>
                            <w:t>Sydney</w:t>
                          </w:r>
                        </w:smartTag>
                      </w:smartTag>
                      <w:r>
                        <w:rPr>
                          <w:rFonts w:ascii="Arial" w:hAnsi="Arial" w:cs="Arial"/>
                          <w:b/>
                          <w:bCs/>
                          <w:sz w:val="18"/>
                          <w:szCs w:val="18"/>
                        </w:rPr>
                        <w:t>.</w:t>
                      </w:r>
                    </w:p>
                  </w:txbxContent>
                </v:textbox>
              </v:shape>
            </w:pict>
          </mc:Fallback>
        </mc:AlternateContent>
      </w:r>
    </w:p>
    <w:p w:rsidR="00950ACC" w:rsidRDefault="00950ACC" w:rsidP="00950ACC">
      <w:pPr>
        <w:pStyle w:val="NormalWeb"/>
        <w:spacing w:before="0" w:beforeAutospacing="0" w:after="0" w:afterAutospacing="0"/>
        <w:rPr>
          <w:color w:val="000000"/>
        </w:rPr>
      </w:pPr>
    </w:p>
    <w:p w:rsidR="00950ACC" w:rsidRDefault="00950ACC" w:rsidP="00950ACC">
      <w:pPr>
        <w:pStyle w:val="NormalWeb"/>
        <w:spacing w:before="0" w:beforeAutospacing="0" w:after="0" w:afterAutospacing="0" w:line="360" w:lineRule="auto"/>
        <w:rPr>
          <w:rFonts w:ascii="Arial" w:hAnsi="Arial" w:cs="Arial"/>
          <w:color w:val="000000"/>
          <w:sz w:val="18"/>
          <w:szCs w:val="18"/>
        </w:rPr>
      </w:pPr>
    </w:p>
    <w:p w:rsidR="00950ACC" w:rsidRDefault="00950ACC" w:rsidP="00950ACC">
      <w:pPr>
        <w:pStyle w:val="NormalWeb"/>
        <w:spacing w:before="0" w:beforeAutospacing="0" w:after="0" w:afterAutospacing="0"/>
        <w:rPr>
          <w:rFonts w:ascii="Arial" w:hAnsi="Arial" w:cs="Arial"/>
          <w:i/>
          <w:color w:val="000000"/>
          <w:sz w:val="18"/>
          <w:szCs w:val="18"/>
        </w:rPr>
      </w:pPr>
      <w:r>
        <w:rPr>
          <w:rFonts w:ascii="Arial" w:hAnsi="Arial" w:cs="Arial"/>
          <w:color w:val="000000"/>
          <w:sz w:val="18"/>
          <w:szCs w:val="18"/>
        </w:rPr>
        <w:t xml:space="preserve">The Bulletin is currently produced by two networks:  </w:t>
      </w:r>
      <w:r>
        <w:rPr>
          <w:rFonts w:ascii="Arial" w:hAnsi="Arial" w:cs="Arial"/>
          <w:i/>
          <w:color w:val="000000"/>
          <w:sz w:val="18"/>
          <w:szCs w:val="18"/>
        </w:rPr>
        <w:t>Justice and Trade Agreements</w:t>
      </w:r>
      <w:r>
        <w:rPr>
          <w:rFonts w:ascii="Arial" w:hAnsi="Arial" w:cs="Arial"/>
          <w:color w:val="000000"/>
          <w:sz w:val="18"/>
          <w:szCs w:val="18"/>
        </w:rPr>
        <w:t xml:space="preserve"> and </w:t>
      </w:r>
      <w:r>
        <w:rPr>
          <w:rFonts w:ascii="Arial" w:hAnsi="Arial" w:cs="Arial"/>
          <w:i/>
          <w:color w:val="000000"/>
          <w:sz w:val="18"/>
          <w:szCs w:val="18"/>
        </w:rPr>
        <w:t>Human Trafficking.</w:t>
      </w:r>
    </w:p>
    <w:p w:rsidR="00950ACC" w:rsidRDefault="00950ACC" w:rsidP="00950ACC">
      <w:pPr>
        <w:pStyle w:val="Header"/>
        <w:rPr>
          <w:rFonts w:ascii="Arial" w:hAnsi="Arial" w:cs="Arial"/>
          <w:sz w:val="18"/>
          <w:szCs w:val="18"/>
        </w:rPr>
      </w:pPr>
      <w:r>
        <w:rPr>
          <w:rFonts w:ascii="Arial" w:hAnsi="Arial" w:cs="Arial"/>
          <w:sz w:val="18"/>
          <w:szCs w:val="18"/>
        </w:rPr>
        <w:t xml:space="preserve">Coordinators:  </w:t>
      </w:r>
      <w:r>
        <w:rPr>
          <w:rFonts w:ascii="Arial" w:hAnsi="Arial" w:cs="Arial"/>
          <w:i/>
          <w:iCs/>
          <w:sz w:val="18"/>
          <w:szCs w:val="18"/>
        </w:rPr>
        <w:t>JTA</w:t>
      </w:r>
      <w:r>
        <w:rPr>
          <w:rFonts w:ascii="Arial" w:hAnsi="Arial" w:cs="Arial"/>
          <w:sz w:val="18"/>
          <w:szCs w:val="18"/>
        </w:rPr>
        <w:t xml:space="preserve"> - Mary Boyd (maryboyd@live.ca);  Alison Healey (grailsydney@ozemail.com.au);</w:t>
      </w:r>
    </w:p>
    <w:p w:rsidR="00950ACC" w:rsidRDefault="00950ACC" w:rsidP="00950ACC">
      <w:pPr>
        <w:pStyle w:val="Header"/>
        <w:rPr>
          <w:rFonts w:ascii="Arial" w:hAnsi="Arial" w:cs="Arial"/>
          <w:sz w:val="18"/>
          <w:szCs w:val="18"/>
        </w:rPr>
      </w:pPr>
      <w:r>
        <w:rPr>
          <w:rFonts w:ascii="Arial" w:hAnsi="Arial" w:cs="Arial"/>
          <w:i/>
          <w:iCs/>
          <w:sz w:val="18"/>
          <w:szCs w:val="18"/>
        </w:rPr>
        <w:t>HT</w:t>
      </w:r>
      <w:r>
        <w:rPr>
          <w:rFonts w:ascii="Arial" w:hAnsi="Arial" w:cs="Arial"/>
          <w:sz w:val="18"/>
          <w:szCs w:val="18"/>
        </w:rPr>
        <w:t xml:space="preserve"> – Elly Koenig (</w:t>
      </w:r>
      <w:hyperlink r:id="rId18" w:history="1">
        <w:r>
          <w:rPr>
            <w:rStyle w:val="Hyperlink"/>
            <w:rFonts w:ascii="Arial" w:hAnsi="Arial" w:cs="Arial"/>
            <w:color w:val="000000"/>
            <w:sz w:val="18"/>
            <w:szCs w:val="18"/>
            <w:u w:val="none"/>
          </w:rPr>
          <w:t>ellykon@gmail.com</w:t>
        </w:r>
      </w:hyperlink>
      <w:r>
        <w:rPr>
          <w:rFonts w:ascii="Arial" w:hAnsi="Arial" w:cs="Arial"/>
          <w:color w:val="000000"/>
          <w:sz w:val="18"/>
          <w:szCs w:val="18"/>
        </w:rPr>
        <w:t>)</w:t>
      </w:r>
      <w:r>
        <w:rPr>
          <w:rFonts w:ascii="Arial" w:hAnsi="Arial" w:cs="Arial"/>
          <w:sz w:val="18"/>
          <w:szCs w:val="18"/>
        </w:rPr>
        <w:t>;  Angelina Kyondo (mksgrail@yahoo.com).</w:t>
      </w:r>
    </w:p>
    <w:p w:rsidR="00950ACC" w:rsidRDefault="00950ACC" w:rsidP="00950ACC">
      <w:pPr>
        <w:pStyle w:val="NormalWeb"/>
        <w:spacing w:before="0" w:beforeAutospacing="0" w:after="0" w:afterAutospacing="0"/>
        <w:rPr>
          <w:rFonts w:ascii="Arial" w:hAnsi="Arial" w:cs="Arial"/>
          <w:color w:val="000000"/>
          <w:sz w:val="18"/>
          <w:szCs w:val="18"/>
        </w:rPr>
      </w:pPr>
      <w:r>
        <w:rPr>
          <w:rFonts w:ascii="Arial" w:hAnsi="Arial" w:cs="Arial"/>
          <w:color w:val="000000"/>
          <w:sz w:val="18"/>
          <w:szCs w:val="18"/>
        </w:rPr>
        <w:t>Design:  Thanks to Marian Kelly for her donation of time and talent.</w:t>
      </w:r>
    </w:p>
    <w:sectPr w:rsidR="00950ACC" w:rsidSect="00DC488D">
      <w:type w:val="continuous"/>
      <w:pgSz w:w="11906" w:h="16838"/>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02AA" w:rsidRDefault="009E02AA" w:rsidP="00950ACC">
      <w:r>
        <w:separator/>
      </w:r>
    </w:p>
  </w:endnote>
  <w:endnote w:type="continuationSeparator" w:id="0">
    <w:p w:rsidR="009E02AA" w:rsidRDefault="009E02AA" w:rsidP="00950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4950452"/>
      <w:docPartObj>
        <w:docPartGallery w:val="Page Numbers (Bottom of Page)"/>
        <w:docPartUnique/>
      </w:docPartObj>
    </w:sdtPr>
    <w:sdtEndPr>
      <w:rPr>
        <w:noProof/>
      </w:rPr>
    </w:sdtEndPr>
    <w:sdtContent>
      <w:p w:rsidR="004853A4" w:rsidRDefault="004853A4">
        <w:pPr>
          <w:pStyle w:val="Footer"/>
          <w:jc w:val="right"/>
        </w:pPr>
        <w:r>
          <w:fldChar w:fldCharType="begin"/>
        </w:r>
        <w:r>
          <w:instrText xml:space="preserve"> PAGE   \* MERGEFORMAT </w:instrText>
        </w:r>
        <w:r>
          <w:fldChar w:fldCharType="separate"/>
        </w:r>
        <w:r w:rsidR="004A26C6">
          <w:rPr>
            <w:noProof/>
          </w:rPr>
          <w:t>4</w:t>
        </w:r>
        <w:r>
          <w:rPr>
            <w:noProof/>
          </w:rPr>
          <w:fldChar w:fldCharType="end"/>
        </w:r>
      </w:p>
    </w:sdtContent>
  </w:sdt>
  <w:p w:rsidR="00950ACC" w:rsidRPr="00950ACC" w:rsidRDefault="00950ACC" w:rsidP="00950ACC">
    <w:pPr>
      <w:pStyle w:val="Footer"/>
      <w:rPr>
        <w:lang w:val="en-AU"/>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D8C" w:rsidRDefault="00CF1D8C">
    <w:pPr>
      <w:pStyle w:val="Footer"/>
    </w:pPr>
    <w:r>
      <w:t>International Grail publication</w:t>
    </w:r>
    <w:r>
      <w:tab/>
      <w:t>Vol. 4/5, September 2014</w:t>
    </w:r>
  </w:p>
  <w:p w:rsidR="00950ACC" w:rsidRDefault="00950A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02AA" w:rsidRDefault="009E02AA" w:rsidP="00950ACC">
      <w:r>
        <w:separator/>
      </w:r>
    </w:p>
  </w:footnote>
  <w:footnote w:type="continuationSeparator" w:id="0">
    <w:p w:rsidR="009E02AA" w:rsidRDefault="009E02AA" w:rsidP="00950ACC">
      <w:r>
        <w:continuationSeparator/>
      </w:r>
    </w:p>
  </w:footnote>
  <w:footnote w:id="1">
    <w:p w:rsidR="009F4370" w:rsidRDefault="009F4370" w:rsidP="009F4370">
      <w:pPr>
        <w:pStyle w:val="FootnoteText"/>
      </w:pPr>
      <w:r>
        <w:rPr>
          <w:rStyle w:val="FootnoteReference"/>
        </w:rPr>
        <w:footnoteRef/>
      </w:r>
      <w:r>
        <w:t xml:space="preserve"> ‘Hydraulic fracturing’ is a controversial method of recovering natural gas trapped in shale rock deep beneath the earth’s surface. The stone is fractured and billions of gallons of water, sand and toxic chemicals are pumped in to force the gas to the surface.</w:t>
      </w:r>
    </w:p>
  </w:footnote>
  <w:footnote w:id="2">
    <w:p w:rsidR="009F4370" w:rsidRDefault="009F4370" w:rsidP="009F4370">
      <w:pPr>
        <w:pStyle w:val="FootnoteText"/>
      </w:pPr>
      <w:r>
        <w:rPr>
          <w:rStyle w:val="FootnoteReference"/>
        </w:rPr>
        <w:footnoteRef/>
      </w:r>
      <w:r>
        <w:t xml:space="preserve">  Purchases by governments for public works and services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E2032"/>
    <w:multiLevelType w:val="hybridMultilevel"/>
    <w:tmpl w:val="FF3E88A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C841CD6"/>
    <w:multiLevelType w:val="hybridMultilevel"/>
    <w:tmpl w:val="69541A7C"/>
    <w:lvl w:ilvl="0" w:tplc="25A0C91E">
      <w:start w:val="1"/>
      <w:numFmt w:val="bullet"/>
      <w:lvlText w:val=""/>
      <w:lvlJc w:val="left"/>
      <w:pPr>
        <w:tabs>
          <w:tab w:val="num" w:pos="910"/>
        </w:tabs>
        <w:ind w:left="910" w:hanging="360"/>
      </w:pPr>
      <w:rPr>
        <w:rFonts w:ascii="Wingdings" w:hAnsi="Wingdings" w:hint="default"/>
        <w:sz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29F67000"/>
    <w:multiLevelType w:val="multilevel"/>
    <w:tmpl w:val="E772BA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ACC"/>
    <w:rsid w:val="000E58C6"/>
    <w:rsid w:val="0032566E"/>
    <w:rsid w:val="00432775"/>
    <w:rsid w:val="004853A4"/>
    <w:rsid w:val="004A26C6"/>
    <w:rsid w:val="00532A80"/>
    <w:rsid w:val="006A5D9C"/>
    <w:rsid w:val="00776D5C"/>
    <w:rsid w:val="00841570"/>
    <w:rsid w:val="00950ACC"/>
    <w:rsid w:val="009B1EB1"/>
    <w:rsid w:val="009E02AA"/>
    <w:rsid w:val="009F4370"/>
    <w:rsid w:val="00AA4C82"/>
    <w:rsid w:val="00B914D4"/>
    <w:rsid w:val="00BA3FE1"/>
    <w:rsid w:val="00C322B5"/>
    <w:rsid w:val="00CD78F7"/>
    <w:rsid w:val="00CD7963"/>
    <w:rsid w:val="00CF1D8C"/>
    <w:rsid w:val="00EB226C"/>
    <w:rsid w:val="00FD2F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5:chartTrackingRefBased/>
  <w15:docId w15:val="{1533E7C2-BECB-4D03-83DD-D0B4C1CF2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0AC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0ACC"/>
    <w:rPr>
      <w:color w:val="0000FF"/>
      <w:u w:val="single"/>
    </w:rPr>
  </w:style>
  <w:style w:type="paragraph" w:styleId="NormalWeb">
    <w:name w:val="Normal (Web)"/>
    <w:basedOn w:val="Normal"/>
    <w:uiPriority w:val="99"/>
    <w:semiHidden/>
    <w:unhideWhenUsed/>
    <w:rsid w:val="00950ACC"/>
    <w:pPr>
      <w:spacing w:before="100" w:beforeAutospacing="1" w:after="100" w:afterAutospacing="1"/>
    </w:pPr>
  </w:style>
  <w:style w:type="paragraph" w:styleId="Header">
    <w:name w:val="header"/>
    <w:basedOn w:val="Normal"/>
    <w:link w:val="HeaderChar"/>
    <w:unhideWhenUsed/>
    <w:rsid w:val="00950ACC"/>
    <w:pPr>
      <w:tabs>
        <w:tab w:val="center" w:pos="4153"/>
        <w:tab w:val="right" w:pos="8306"/>
      </w:tabs>
    </w:pPr>
    <w:rPr>
      <w:sz w:val="22"/>
      <w:szCs w:val="22"/>
      <w:lang w:val="en-AU"/>
    </w:rPr>
  </w:style>
  <w:style w:type="character" w:customStyle="1" w:styleId="HeaderChar">
    <w:name w:val="Header Char"/>
    <w:basedOn w:val="DefaultParagraphFont"/>
    <w:link w:val="Header"/>
    <w:rsid w:val="00950ACC"/>
    <w:rPr>
      <w:rFonts w:ascii="Times New Roman" w:eastAsia="Times New Roman" w:hAnsi="Times New Roman" w:cs="Times New Roman"/>
    </w:rPr>
  </w:style>
  <w:style w:type="paragraph" w:styleId="ListParagraph">
    <w:name w:val="List Paragraph"/>
    <w:basedOn w:val="Normal"/>
    <w:uiPriority w:val="34"/>
    <w:qFormat/>
    <w:rsid w:val="00950ACC"/>
    <w:pPr>
      <w:ind w:left="720"/>
      <w:contextualSpacing/>
    </w:pPr>
    <w:rPr>
      <w:lang w:val="fr-FR" w:eastAsia="fr-FR"/>
    </w:rPr>
  </w:style>
  <w:style w:type="paragraph" w:styleId="Footer">
    <w:name w:val="footer"/>
    <w:basedOn w:val="Normal"/>
    <w:link w:val="FooterChar"/>
    <w:uiPriority w:val="99"/>
    <w:unhideWhenUsed/>
    <w:rsid w:val="00950ACC"/>
    <w:pPr>
      <w:tabs>
        <w:tab w:val="center" w:pos="4513"/>
        <w:tab w:val="right" w:pos="9026"/>
      </w:tabs>
    </w:pPr>
  </w:style>
  <w:style w:type="character" w:customStyle="1" w:styleId="FooterChar">
    <w:name w:val="Footer Char"/>
    <w:basedOn w:val="DefaultParagraphFont"/>
    <w:link w:val="Footer"/>
    <w:uiPriority w:val="99"/>
    <w:rsid w:val="00950ACC"/>
    <w:rPr>
      <w:rFonts w:ascii="Times New Roman" w:eastAsia="Times New Roman" w:hAnsi="Times New Roman" w:cs="Times New Roman"/>
      <w:sz w:val="24"/>
      <w:szCs w:val="24"/>
      <w:lang w:val="en-US"/>
    </w:rPr>
  </w:style>
  <w:style w:type="paragraph" w:styleId="PlainText">
    <w:name w:val="Plain Text"/>
    <w:basedOn w:val="Normal"/>
    <w:link w:val="PlainTextChar"/>
    <w:uiPriority w:val="99"/>
    <w:semiHidden/>
    <w:unhideWhenUsed/>
    <w:rsid w:val="00950ACC"/>
    <w:rPr>
      <w:rFonts w:ascii="Calibri" w:eastAsiaTheme="minorHAnsi" w:hAnsi="Calibri" w:cstheme="minorBidi"/>
      <w:sz w:val="22"/>
      <w:szCs w:val="21"/>
      <w:lang w:val="en-AU"/>
    </w:rPr>
  </w:style>
  <w:style w:type="character" w:customStyle="1" w:styleId="PlainTextChar">
    <w:name w:val="Plain Text Char"/>
    <w:basedOn w:val="DefaultParagraphFont"/>
    <w:link w:val="PlainText"/>
    <w:uiPriority w:val="99"/>
    <w:semiHidden/>
    <w:rsid w:val="00950ACC"/>
    <w:rPr>
      <w:rFonts w:ascii="Calibri" w:hAnsi="Calibri"/>
      <w:szCs w:val="21"/>
    </w:rPr>
  </w:style>
  <w:style w:type="paragraph" w:styleId="FootnoteText">
    <w:name w:val="footnote text"/>
    <w:basedOn w:val="Normal"/>
    <w:link w:val="FootnoteTextChar"/>
    <w:uiPriority w:val="99"/>
    <w:semiHidden/>
    <w:unhideWhenUsed/>
    <w:rsid w:val="00950ACC"/>
    <w:rPr>
      <w:rFonts w:eastAsiaTheme="minorHAnsi"/>
      <w:sz w:val="20"/>
      <w:szCs w:val="20"/>
      <w:lang w:val="en-AU" w:eastAsia="en-AU"/>
    </w:rPr>
  </w:style>
  <w:style w:type="character" w:customStyle="1" w:styleId="FootnoteTextChar">
    <w:name w:val="Footnote Text Char"/>
    <w:basedOn w:val="DefaultParagraphFont"/>
    <w:link w:val="FootnoteText"/>
    <w:uiPriority w:val="99"/>
    <w:semiHidden/>
    <w:rsid w:val="00950ACC"/>
    <w:rPr>
      <w:rFonts w:ascii="Times New Roman" w:hAnsi="Times New Roman" w:cs="Times New Roman"/>
      <w:sz w:val="20"/>
      <w:szCs w:val="20"/>
      <w:lang w:eastAsia="en-AU"/>
    </w:rPr>
  </w:style>
  <w:style w:type="character" w:styleId="FootnoteReference">
    <w:name w:val="footnote reference"/>
    <w:basedOn w:val="DefaultParagraphFont"/>
    <w:uiPriority w:val="99"/>
    <w:semiHidden/>
    <w:unhideWhenUsed/>
    <w:rsid w:val="00950ACC"/>
    <w:rPr>
      <w:vertAlign w:val="superscript"/>
    </w:rPr>
  </w:style>
  <w:style w:type="character" w:styleId="Strong">
    <w:name w:val="Strong"/>
    <w:basedOn w:val="DefaultParagraphFont"/>
    <w:uiPriority w:val="22"/>
    <w:qFormat/>
    <w:rsid w:val="00950ACC"/>
    <w:rPr>
      <w:b/>
      <w:bCs/>
    </w:rPr>
  </w:style>
  <w:style w:type="character" w:styleId="HTMLCite">
    <w:name w:val="HTML Cite"/>
    <w:basedOn w:val="DefaultParagraphFont"/>
    <w:uiPriority w:val="99"/>
    <w:semiHidden/>
    <w:unhideWhenUsed/>
    <w:rsid w:val="00950ACC"/>
    <w:rPr>
      <w:i w:val="0"/>
      <w:iCs w:val="0"/>
      <w:color w:val="009030"/>
    </w:rPr>
  </w:style>
  <w:style w:type="character" w:styleId="Emphasis">
    <w:name w:val="Emphasis"/>
    <w:basedOn w:val="DefaultParagraphFont"/>
    <w:uiPriority w:val="20"/>
    <w:qFormat/>
    <w:rsid w:val="00950ACC"/>
    <w:rPr>
      <w:i/>
      <w:iCs/>
    </w:rPr>
  </w:style>
  <w:style w:type="paragraph" w:customStyle="1" w:styleId="Default">
    <w:name w:val="Default"/>
    <w:rsid w:val="009F4370"/>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4853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53A4"/>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pc.int" TargetMode="External"/><Relationship Id="rId18" Type="http://schemas.openxmlformats.org/officeDocument/2006/relationships/hyperlink" Target="mailto:ellykon@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pc.int" TargetMode="External"/><Relationship Id="rId17" Type="http://schemas.openxmlformats.org/officeDocument/2006/relationships/hyperlink" Target="http://www.reachforchange.org" TargetMode="External"/><Relationship Id="rId2" Type="http://schemas.openxmlformats.org/officeDocument/2006/relationships/numbering" Target="numbering.xml"/><Relationship Id="rId16" Type="http://schemas.openxmlformats.org/officeDocument/2006/relationships/hyperlink" Target="http://www.srtv.inf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pac.org/dsm" TargetMode="External"/><Relationship Id="rId5" Type="http://schemas.openxmlformats.org/officeDocument/2006/relationships/webSettings" Target="webSettings.xml"/><Relationship Id="rId15" Type="http://schemas.openxmlformats.org/officeDocument/2006/relationships/hyperlink" Target="http://www.islandbusiness.com/news/45th-pacific-islands-forum"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radioaustralia.net.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99E6B-74AA-4CD8-9AA6-8C279B5AE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2432</Words>
  <Characters>13013</Characters>
  <Application>Microsoft Office Word</Application>
  <DocSecurity>0</DocSecurity>
  <Lines>394</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dc:creator>
  <cp:keywords/>
  <dc:description/>
  <cp:lastModifiedBy>Alison</cp:lastModifiedBy>
  <cp:revision>6</cp:revision>
  <cp:lastPrinted>2014-09-28T11:37:00Z</cp:lastPrinted>
  <dcterms:created xsi:type="dcterms:W3CDTF">2014-09-28T11:46:00Z</dcterms:created>
  <dcterms:modified xsi:type="dcterms:W3CDTF">2015-05-20T01:40:00Z</dcterms:modified>
</cp:coreProperties>
</file>